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4262" w:rsidRDefault="00D64262"/>
    <w:tbl>
      <w:tblPr>
        <w:tblW w:w="1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64"/>
        <w:gridCol w:w="557"/>
        <w:gridCol w:w="1016"/>
        <w:gridCol w:w="543"/>
        <w:gridCol w:w="1393"/>
        <w:gridCol w:w="557"/>
        <w:gridCol w:w="1016"/>
        <w:gridCol w:w="557"/>
        <w:gridCol w:w="1016"/>
        <w:gridCol w:w="557"/>
        <w:gridCol w:w="1016"/>
      </w:tblGrid>
      <w:tr w:rsidR="00D64262" w:rsidRPr="00C14DEC" w:rsidTr="0012326D">
        <w:trPr>
          <w:trHeight w:val="1151"/>
        </w:trPr>
        <w:tc>
          <w:tcPr>
            <w:tcW w:w="2864" w:type="dxa"/>
            <w:tcBorders>
              <w:top w:val="nil"/>
              <w:left w:val="nil"/>
            </w:tcBorders>
          </w:tcPr>
          <w:p w:rsidR="00D64262" w:rsidRPr="00C14DEC" w:rsidRDefault="00D64262" w:rsidP="002829C8">
            <w:pPr>
              <w:pStyle w:val="CVTitle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Curriculum Vitae</w:t>
            </w:r>
          </w:p>
          <w:p w:rsidR="00D64262" w:rsidRPr="00C14DEC" w:rsidRDefault="00D64262" w:rsidP="002829C8">
            <w:pPr>
              <w:pStyle w:val="CVTitle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et studiorum</w:t>
            </w:r>
          </w:p>
          <w:p w:rsidR="00D64262" w:rsidRPr="00C14DEC" w:rsidRDefault="00D64262" w:rsidP="002829C8">
            <w:pPr>
              <w:pStyle w:val="CVTitle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10"/>
            <w:tcBorders>
              <w:top w:val="nil"/>
              <w:right w:val="nil"/>
            </w:tcBorders>
          </w:tcPr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pStyle w:val="CVHeading1"/>
              <w:spacing w:before="0"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Informazioni personali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pStyle w:val="CVHeading2-FirstLine"/>
              <w:spacing w:before="0" w:line="360" w:lineRule="auto"/>
              <w:ind w:left="0" w:right="0"/>
              <w:jc w:val="left"/>
              <w:rPr>
                <w:rFonts w:ascii="Times New Roman" w:hAnsi="Times New Roman"/>
                <w:szCs w:val="22"/>
              </w:rPr>
            </w:pPr>
            <w:r w:rsidRPr="00C14DEC">
              <w:rPr>
                <w:rFonts w:ascii="Times New Roman" w:hAnsi="Times New Roman"/>
                <w:szCs w:val="22"/>
              </w:rPr>
              <w:t>Nome / Cognome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C14DEC" w:rsidRDefault="00D64262" w:rsidP="002B6166">
            <w:pPr>
              <w:pStyle w:val="CVMajor-FirstLine"/>
              <w:spacing w:before="0"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Elisa D'Antone</w:t>
            </w: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pStyle w:val="CVHeading3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Indirizzo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pStyle w:val="CVHeading3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Telefono</w:t>
            </w:r>
            <w:r>
              <w:rPr>
                <w:rFonts w:ascii="Times New Roman" w:hAnsi="Times New Roman"/>
                <w:sz w:val="22"/>
                <w:szCs w:val="22"/>
              </w:rPr>
              <w:t>/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Cellulare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pStyle w:val="CVHeading3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pStyle w:val="CVHeading3-FirstLine"/>
              <w:spacing w:before="0"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Cittadinanza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C14DEC" w:rsidRDefault="00D64262" w:rsidP="002B6166">
            <w:pPr>
              <w:pStyle w:val="CVNormal-FirstLine"/>
              <w:spacing w:before="0"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italiana</w:t>
            </w: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pStyle w:val="CVHeading3-FirstLine"/>
              <w:spacing w:before="0"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C14DEC" w:rsidRDefault="00D64262" w:rsidP="002B6166">
            <w:pPr>
              <w:pStyle w:val="CVNormal-FirstLine"/>
              <w:spacing w:before="0"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29/10/1983</w:t>
            </w: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left w:val="nil"/>
              <w:bottom w:val="nil"/>
            </w:tcBorders>
          </w:tcPr>
          <w:p w:rsidR="00D64262" w:rsidRPr="00C14DEC" w:rsidRDefault="00D64262" w:rsidP="002829C8">
            <w:pPr>
              <w:pStyle w:val="CVHeading3-FirstLine"/>
              <w:spacing w:before="0"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0" w:type="auto"/>
            <w:gridSpan w:val="10"/>
            <w:tcBorders>
              <w:bottom w:val="nil"/>
              <w:right w:val="nil"/>
            </w:tcBorders>
          </w:tcPr>
          <w:p w:rsidR="00D64262" w:rsidRPr="00C14DEC" w:rsidRDefault="00D64262" w:rsidP="002B6166">
            <w:pPr>
              <w:pStyle w:val="CVNormal-FirstLine"/>
              <w:spacing w:before="0"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Femminile</w:t>
            </w: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top w:val="nil"/>
              <w:left w:val="nil"/>
            </w:tcBorders>
          </w:tcPr>
          <w:p w:rsidR="00D64262" w:rsidRPr="00C14DEC" w:rsidRDefault="00D64262" w:rsidP="002829C8">
            <w:pPr>
              <w:pStyle w:val="CVSpacer"/>
              <w:spacing w:line="360" w:lineRule="auto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10"/>
            <w:tcBorders>
              <w:top w:val="nil"/>
              <w:right w:val="nil"/>
            </w:tcBorders>
          </w:tcPr>
          <w:p w:rsidR="00D64262" w:rsidRPr="00C14DEC" w:rsidRDefault="00D64262" w:rsidP="002B6166">
            <w:pPr>
              <w:pStyle w:val="CVSpacer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262" w:rsidRPr="00C14DEC" w:rsidTr="0012326D">
        <w:trPr>
          <w:trHeight w:val="947"/>
        </w:trPr>
        <w:tc>
          <w:tcPr>
            <w:tcW w:w="2864" w:type="dxa"/>
            <w:tcBorders>
              <w:left w:val="nil"/>
              <w:bottom w:val="single" w:sz="4" w:space="0" w:color="BFBFBF"/>
            </w:tcBorders>
          </w:tcPr>
          <w:p w:rsidR="00D64262" w:rsidRPr="00C14DEC" w:rsidRDefault="00D64262" w:rsidP="002829C8">
            <w:pPr>
              <w:pStyle w:val="CVHeading1"/>
              <w:spacing w:before="0"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Istruzione e formazione</w:t>
            </w:r>
          </w:p>
        </w:tc>
        <w:tc>
          <w:tcPr>
            <w:tcW w:w="0" w:type="auto"/>
            <w:gridSpan w:val="10"/>
            <w:tcBorders>
              <w:bottom w:val="single" w:sz="4" w:space="0" w:color="BFBFBF"/>
              <w:right w:val="nil"/>
            </w:tcBorders>
          </w:tcPr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24/03/2009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Iscrizione all’Ordine dei Medici ed Odontoiatri di Bologna</w:t>
            </w:r>
          </w:p>
        </w:tc>
      </w:tr>
      <w:tr w:rsidR="00D64262" w:rsidRPr="00C14DEC" w:rsidTr="0012326D">
        <w:trPr>
          <w:trHeight w:val="957"/>
        </w:trPr>
        <w:tc>
          <w:tcPr>
            <w:tcW w:w="2864" w:type="dxa"/>
            <w:tcBorders>
              <w:top w:val="single" w:sz="4" w:space="0" w:color="BFBFBF"/>
              <w:left w:val="nil"/>
            </w:tcBorders>
          </w:tcPr>
          <w:p w:rsidR="00D64262" w:rsidRPr="00C14DEC" w:rsidRDefault="00D64262" w:rsidP="002829C8">
            <w:pPr>
              <w:pStyle w:val="CVSpacer"/>
              <w:spacing w:line="360" w:lineRule="auto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BFBFBF"/>
              <w:right w:val="nil"/>
            </w:tcBorders>
          </w:tcPr>
          <w:p w:rsidR="00D64262" w:rsidRPr="00C14DEC" w:rsidRDefault="00D64262" w:rsidP="002B6166">
            <w:pPr>
              <w:pStyle w:val="CVSpacer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10/02/2009</w:t>
            </w:r>
          </w:p>
          <w:p w:rsidR="00D64262" w:rsidRPr="00C14DEC" w:rsidRDefault="00D64262" w:rsidP="000A4233">
            <w:pPr>
              <w:pStyle w:val="CVSpacer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Abilitazione alla professione di Medico Chirurgo</w:t>
            </w:r>
          </w:p>
        </w:tc>
      </w:tr>
      <w:tr w:rsidR="00D64262" w:rsidRPr="00C14DEC" w:rsidTr="0012326D">
        <w:trPr>
          <w:trHeight w:val="468"/>
        </w:trPr>
        <w:tc>
          <w:tcPr>
            <w:tcW w:w="2864" w:type="dxa"/>
            <w:tcBorders>
              <w:top w:val="single" w:sz="4" w:space="0" w:color="BFBFBF"/>
              <w:left w:val="nil"/>
            </w:tcBorders>
          </w:tcPr>
          <w:p w:rsidR="00D64262" w:rsidRPr="00C14DEC" w:rsidRDefault="00D64262" w:rsidP="002829C8">
            <w:pPr>
              <w:pStyle w:val="CVSpacer"/>
              <w:spacing w:line="360" w:lineRule="auto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829C8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0" w:type="auto"/>
            <w:gridSpan w:val="10"/>
            <w:tcBorders>
              <w:top w:val="single" w:sz="4" w:space="0" w:color="BFBFBF"/>
              <w:right w:val="nil"/>
            </w:tcBorders>
          </w:tcPr>
          <w:p w:rsidR="00D64262" w:rsidRPr="00C14DEC" w:rsidRDefault="00D64262" w:rsidP="000A4233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233">
              <w:rPr>
                <w:rFonts w:ascii="Times New Roman" w:hAnsi="Times New Roman"/>
                <w:b/>
                <w:sz w:val="22"/>
                <w:szCs w:val="22"/>
              </w:rPr>
              <w:t xml:space="preserve">17/05/2010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– 26/10/2015</w:t>
            </w:r>
          </w:p>
        </w:tc>
      </w:tr>
      <w:tr w:rsidR="00D64262" w:rsidRPr="00C14DEC" w:rsidTr="0012326D">
        <w:trPr>
          <w:trHeight w:val="957"/>
        </w:trPr>
        <w:tc>
          <w:tcPr>
            <w:tcW w:w="2864" w:type="dxa"/>
            <w:tcBorders>
              <w:top w:val="single" w:sz="4" w:space="0" w:color="BFBFBF"/>
              <w:left w:val="nil"/>
              <w:bottom w:val="single" w:sz="4" w:space="0" w:color="D9D9D9"/>
            </w:tcBorders>
          </w:tcPr>
          <w:p w:rsidR="00D64262" w:rsidRPr="00C14DEC" w:rsidRDefault="00D64262" w:rsidP="000A4233">
            <w:pPr>
              <w:pStyle w:val="CVHeading3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Titolo della qualifica rilasciata</w:t>
            </w:r>
          </w:p>
          <w:p w:rsidR="00D64262" w:rsidRPr="00C14DEC" w:rsidRDefault="00D64262" w:rsidP="000A423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C14DEC" w:rsidRDefault="00D64262" w:rsidP="000A4233">
            <w:pPr>
              <w:pStyle w:val="CVSpacer"/>
              <w:spacing w:line="360" w:lineRule="auto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 xml:space="preserve">Tesi di </w:t>
            </w:r>
            <w:r>
              <w:rPr>
                <w:rFonts w:ascii="Times New Roman" w:hAnsi="Times New Roman"/>
                <w:sz w:val="22"/>
                <w:szCs w:val="22"/>
              </w:rPr>
              <w:t>specializzazione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 xml:space="preserve"> in Medicina Legale</w:t>
            </w:r>
          </w:p>
        </w:tc>
        <w:tc>
          <w:tcPr>
            <w:tcW w:w="0" w:type="auto"/>
            <w:gridSpan w:val="10"/>
            <w:tcBorders>
              <w:top w:val="single" w:sz="4" w:space="0" w:color="BFBFBF"/>
              <w:bottom w:val="single" w:sz="4" w:space="0" w:color="D9D9D9"/>
              <w:right w:val="nil"/>
            </w:tcBorders>
          </w:tcPr>
          <w:p w:rsidR="00D64262" w:rsidRPr="00C14DEC" w:rsidRDefault="00D64262" w:rsidP="000A4233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Laurea Specialistica in Medicina Legale (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Voto: 110/110 Cum Laude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394CC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64262" w:rsidRDefault="00D64262" w:rsidP="000A4233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0A4233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2829C8" w:rsidRDefault="00D64262" w:rsidP="00C22408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</w:t>
            </w:r>
            <w:r w:rsidRPr="000A4233">
              <w:rPr>
                <w:rFonts w:ascii="Times New Roman" w:hAnsi="Times New Roman"/>
                <w:sz w:val="22"/>
                <w:szCs w:val="22"/>
              </w:rPr>
              <w:t>’abuso sull’anziano: implicazioni medico-legali e studio sull’approccio dei professionisti sanitari al problema</w:t>
            </w: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top w:val="single" w:sz="4" w:space="0" w:color="D9D9D9"/>
              <w:left w:val="nil"/>
            </w:tcBorders>
          </w:tcPr>
          <w:p w:rsidR="00D64262" w:rsidRPr="00C14DEC" w:rsidRDefault="00D64262" w:rsidP="006B6528">
            <w:pPr>
              <w:pStyle w:val="CVHeading3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Nome e tipo d'organizzazione erogatrice dell'istruzione e formazione</w:t>
            </w:r>
          </w:p>
        </w:tc>
        <w:tc>
          <w:tcPr>
            <w:tcW w:w="0" w:type="auto"/>
            <w:gridSpan w:val="10"/>
            <w:tcBorders>
              <w:top w:val="single" w:sz="4" w:space="0" w:color="D9D9D9"/>
              <w:right w:val="nil"/>
            </w:tcBorders>
          </w:tcPr>
          <w:p w:rsidR="00D64262" w:rsidRPr="00C14DEC" w:rsidRDefault="00D64262" w:rsidP="006B6528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Università degli Studi di Modena e Reggio-Emilia</w:t>
            </w:r>
            <w:r>
              <w:rPr>
                <w:rFonts w:ascii="Times New Roman" w:hAnsi="Times New Roman"/>
                <w:sz w:val="22"/>
                <w:szCs w:val="22"/>
              </w:rPr>
              <w:t>, sede aggregata di Bologna</w:t>
            </w:r>
          </w:p>
        </w:tc>
      </w:tr>
      <w:tr w:rsidR="00D64262" w:rsidRPr="002829C8" w:rsidTr="0012326D">
        <w:trPr>
          <w:trHeight w:val="147"/>
        </w:trPr>
        <w:tc>
          <w:tcPr>
            <w:tcW w:w="2864" w:type="dxa"/>
            <w:tcBorders>
              <w:left w:val="nil"/>
            </w:tcBorders>
          </w:tcPr>
          <w:p w:rsidR="00D64262" w:rsidRPr="002829C8" w:rsidRDefault="00D64262" w:rsidP="002829C8">
            <w:pPr>
              <w:pStyle w:val="CVHeading3-FirstLine"/>
              <w:spacing w:before="0" w:line="360" w:lineRule="auto"/>
              <w:ind w:left="0" w:right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829C8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2829C8" w:rsidRDefault="00D64262" w:rsidP="002B6166">
            <w:pPr>
              <w:pStyle w:val="CVNormal-FirstLine"/>
              <w:spacing w:before="0" w:line="360" w:lineRule="auto"/>
              <w:ind w:left="0" w:right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829C8">
              <w:rPr>
                <w:rFonts w:ascii="Times New Roman" w:hAnsi="Times New Roman"/>
                <w:b/>
                <w:sz w:val="22"/>
                <w:szCs w:val="22"/>
              </w:rPr>
              <w:t>10/2002 - 10/2008</w:t>
            </w:r>
          </w:p>
        </w:tc>
      </w:tr>
      <w:tr w:rsidR="00D64262" w:rsidRPr="00C14DEC" w:rsidTr="0012326D">
        <w:trPr>
          <w:trHeight w:val="1220"/>
        </w:trPr>
        <w:tc>
          <w:tcPr>
            <w:tcW w:w="2864" w:type="dxa"/>
            <w:tcBorders>
              <w:left w:val="nil"/>
              <w:bottom w:val="single" w:sz="4" w:space="0" w:color="BFBFBF"/>
            </w:tcBorders>
          </w:tcPr>
          <w:p w:rsidR="00D64262" w:rsidRPr="00C14DEC" w:rsidRDefault="00D64262" w:rsidP="002829C8">
            <w:pPr>
              <w:pStyle w:val="CVHeading3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Titolo della qualifica rilasciata</w:t>
            </w:r>
          </w:p>
          <w:p w:rsidR="00D64262" w:rsidRPr="00C14DEC" w:rsidRDefault="00D64262" w:rsidP="002829C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C14DEC" w:rsidRDefault="00D64262" w:rsidP="002829C8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Tesi di laurea in Medicina Legale</w:t>
            </w:r>
          </w:p>
        </w:tc>
        <w:tc>
          <w:tcPr>
            <w:tcW w:w="0" w:type="auto"/>
            <w:gridSpan w:val="10"/>
            <w:tcBorders>
              <w:bottom w:val="single" w:sz="4" w:space="0" w:color="BFBFBF"/>
              <w:right w:val="nil"/>
            </w:tcBorders>
          </w:tcPr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Laurea in Medicina e Chirurgia ( Voto: 110/110 Cum Laude)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Le indagini medico legali a supporto di quelle giudiziarie: l’evoluzione della genetica forense e sua applicazione in una casistica di violenza sessuale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top w:val="single" w:sz="4" w:space="0" w:color="BFBFBF"/>
              <w:left w:val="nil"/>
            </w:tcBorders>
          </w:tcPr>
          <w:p w:rsidR="00D64262" w:rsidRPr="00C14DEC" w:rsidRDefault="00D64262" w:rsidP="002829C8">
            <w:pPr>
              <w:pStyle w:val="CVHeading3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Nome e tipo d'organizzazione erogatrice dell'istruzione e formazione</w:t>
            </w:r>
          </w:p>
        </w:tc>
        <w:tc>
          <w:tcPr>
            <w:tcW w:w="0" w:type="auto"/>
            <w:gridSpan w:val="10"/>
            <w:tcBorders>
              <w:top w:val="single" w:sz="4" w:space="0" w:color="BFBFBF"/>
              <w:right w:val="nil"/>
            </w:tcBorders>
          </w:tcPr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Alma Mater Studiorum, Facoltà di Medicina e Chirurgia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Bologna (Italia)</w:t>
            </w:r>
          </w:p>
        </w:tc>
      </w:tr>
      <w:tr w:rsidR="00D64262" w:rsidRPr="002829C8" w:rsidTr="0012326D">
        <w:trPr>
          <w:trHeight w:val="147"/>
        </w:trPr>
        <w:tc>
          <w:tcPr>
            <w:tcW w:w="2864" w:type="dxa"/>
            <w:tcBorders>
              <w:left w:val="nil"/>
            </w:tcBorders>
          </w:tcPr>
          <w:p w:rsidR="00D64262" w:rsidRPr="002829C8" w:rsidRDefault="00D64262" w:rsidP="002829C8">
            <w:pPr>
              <w:pStyle w:val="CVHeading3-FirstLine"/>
              <w:spacing w:before="0" w:line="360" w:lineRule="auto"/>
              <w:ind w:left="0" w:right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829C8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2829C8" w:rsidRDefault="00D64262" w:rsidP="002B6166">
            <w:pPr>
              <w:pStyle w:val="CVNormal-FirstLine"/>
              <w:spacing w:before="0" w:line="360" w:lineRule="auto"/>
              <w:ind w:left="0" w:right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829C8">
              <w:rPr>
                <w:rFonts w:ascii="Times New Roman" w:hAnsi="Times New Roman"/>
                <w:b/>
                <w:sz w:val="22"/>
                <w:szCs w:val="22"/>
              </w:rPr>
              <w:t>09/1997 - 06/2002</w:t>
            </w:r>
          </w:p>
        </w:tc>
      </w:tr>
      <w:tr w:rsidR="00D64262" w:rsidRPr="00C14DEC" w:rsidTr="0012326D">
        <w:trPr>
          <w:trHeight w:val="147"/>
        </w:trPr>
        <w:tc>
          <w:tcPr>
            <w:tcW w:w="2864" w:type="dxa"/>
            <w:tcBorders>
              <w:left w:val="nil"/>
              <w:bottom w:val="single" w:sz="4" w:space="0" w:color="BFBFBF"/>
            </w:tcBorders>
          </w:tcPr>
          <w:p w:rsidR="00D64262" w:rsidRPr="00C14DEC" w:rsidRDefault="00D64262" w:rsidP="002829C8">
            <w:pPr>
              <w:pStyle w:val="CVHeading3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Titolo della qualifica rilasciata</w:t>
            </w:r>
          </w:p>
        </w:tc>
        <w:tc>
          <w:tcPr>
            <w:tcW w:w="0" w:type="auto"/>
            <w:gridSpan w:val="10"/>
            <w:tcBorders>
              <w:bottom w:val="single" w:sz="4" w:space="0" w:color="BFBFBF"/>
              <w:right w:val="nil"/>
            </w:tcBorders>
          </w:tcPr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Maturità Scientifica (Voto: 100/100)</w:t>
            </w:r>
          </w:p>
        </w:tc>
      </w:tr>
      <w:tr w:rsidR="00D64262" w:rsidRPr="00C14DEC" w:rsidTr="0012326D">
        <w:trPr>
          <w:trHeight w:val="1258"/>
        </w:trPr>
        <w:tc>
          <w:tcPr>
            <w:tcW w:w="2864" w:type="dxa"/>
            <w:tcBorders>
              <w:top w:val="single" w:sz="4" w:space="0" w:color="BFBFBF"/>
              <w:left w:val="nil"/>
            </w:tcBorders>
          </w:tcPr>
          <w:p w:rsidR="00D64262" w:rsidRPr="00C14DEC" w:rsidRDefault="00D64262" w:rsidP="002829C8">
            <w:pPr>
              <w:pStyle w:val="CVHeading3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Nome e tipo d'organizzazione erogatrice dell'istruzione e formazione</w:t>
            </w:r>
          </w:p>
          <w:p w:rsidR="00D64262" w:rsidRPr="00C14DEC" w:rsidRDefault="00D64262" w:rsidP="002829C8">
            <w:pPr>
              <w:pStyle w:val="CVHeading3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BFBFBF"/>
              <w:right w:val="nil"/>
            </w:tcBorders>
          </w:tcPr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Liceo Scientifico Statale "Augusto Righi"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Bologna (Italia)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262" w:rsidRPr="00C14DEC" w:rsidTr="0012326D">
        <w:trPr>
          <w:trHeight w:val="2095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spacing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C14DEC">
              <w:rPr>
                <w:rFonts w:ascii="Times New Roman" w:hAnsi="Times New Roman"/>
                <w:b/>
                <w:sz w:val="22"/>
                <w:szCs w:val="22"/>
              </w:rPr>
              <w:t>Esperienze lavorative: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Da maggio 2014 ad oggi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frequenza settimanale dello studio medico legale associato Ghersi Silletti in qualità di collaboratrice a titolo gratuito.</w:t>
            </w: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F61D5F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Da Luglio 2013 ad oggi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membro della </w:t>
            </w:r>
            <w:r w:rsidRPr="00F61D5F">
              <w:rPr>
                <w:rFonts w:ascii="Times New Roman" w:hAnsi="Times New Roman"/>
                <w:sz w:val="22"/>
                <w:szCs w:val="22"/>
              </w:rPr>
              <w:t>Consulta Giovani Medici Legali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D64262" w:rsidRPr="00C14DEC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29C8">
              <w:rPr>
                <w:rFonts w:ascii="Times New Roman" w:hAnsi="Times New Roman"/>
                <w:sz w:val="22"/>
                <w:szCs w:val="22"/>
                <w:u w:val="single"/>
              </w:rPr>
              <w:t>Dal 15/03/2011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 ad oggi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 xml:space="preserve"> membro della Società Italiana di Vittimologia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SIV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Nel 2014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membro della Società Medica Chirurgica di Bologna </w:t>
            </w:r>
            <w:r w:rsidRPr="00300689">
              <w:rPr>
                <w:rFonts w:ascii="Times New Roman" w:hAnsi="Times New Roman"/>
                <w:i/>
                <w:sz w:val="22"/>
                <w:szCs w:val="22"/>
              </w:rPr>
              <w:t>Scientia et Humanitas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D64262" w:rsidRPr="00F61D5F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Nel 2013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membro della Associazione Italiana Donne Medico (AIDM).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394CCE" w:rsidRDefault="00D64262" w:rsidP="00394CCE">
            <w:pPr>
              <w:pStyle w:val="NormalWeb"/>
              <w:shd w:val="clear" w:color="auto" w:fill="FFFFFF"/>
              <w:spacing w:before="0" w:beforeAutospacing="0" w:after="0" w:afterAutospacing="0" w:line="288" w:lineRule="atLeast"/>
              <w:jc w:val="both"/>
              <w:rPr>
                <w:sz w:val="22"/>
                <w:szCs w:val="22"/>
                <w:lang w:eastAsia="ar-SA"/>
              </w:rPr>
            </w:pPr>
            <w:r w:rsidRPr="00394CCE">
              <w:rPr>
                <w:sz w:val="22"/>
                <w:szCs w:val="22"/>
                <w:lang w:eastAsia="ar-SA"/>
              </w:rPr>
              <w:t>Durante il periodo di formazione specialistica ha:</w:t>
            </w:r>
          </w:p>
          <w:p w:rsidR="00D64262" w:rsidRDefault="00D64262" w:rsidP="00394CCE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88" w:lineRule="atLeast"/>
              <w:jc w:val="both"/>
              <w:rPr>
                <w:sz w:val="22"/>
                <w:szCs w:val="22"/>
                <w:lang w:eastAsia="ar-SA"/>
              </w:rPr>
            </w:pPr>
            <w:r w:rsidRPr="00394CCE">
              <w:rPr>
                <w:sz w:val="22"/>
                <w:szCs w:val="22"/>
                <w:lang w:eastAsia="ar-SA"/>
              </w:rPr>
              <w:t xml:space="preserve">Collaborato attivamente alla stesura delle relazioni medico-legali aziendali/perizie in tema di valutazione del danno alla persona e di responsabilità professionale sanitaria e nell’organizzazione di audit presso </w:t>
            </w:r>
            <w:smartTag w:uri="urn:schemas-microsoft-com:office:smarttags" w:element="metricconverter">
              <w:smartTagPr>
                <w:attr w:name="ProductID" w:val="553 a"/>
              </w:smartTagPr>
              <w:smartTag w:uri="urn:schemas-microsoft-com:office:smarttags" w:element="PersonName">
                <w:smartTagPr>
                  <w:attr w:name="ProductID" w:val="la U.O"/>
                </w:smartTagPr>
                <w:r w:rsidRPr="00394CCE">
                  <w:rPr>
                    <w:sz w:val="22"/>
                    <w:szCs w:val="22"/>
                    <w:lang w:eastAsia="ar-SA"/>
                  </w:rPr>
                  <w:t>la U.O</w:t>
                </w:r>
              </w:smartTag>
            </w:smartTag>
            <w:r w:rsidRPr="00394CCE">
              <w:rPr>
                <w:sz w:val="22"/>
                <w:szCs w:val="22"/>
                <w:lang w:eastAsia="ar-SA"/>
              </w:rPr>
              <w:t>.C. di Medicina Legale e Gestione Integrata del Rischio dell’Azienda Ospedaliero-Universitaria di Bologna, Policlinico S.Orsola-Malpighi.</w:t>
            </w:r>
          </w:p>
          <w:p w:rsidR="00D64262" w:rsidRPr="00394CCE" w:rsidRDefault="00D64262" w:rsidP="00394CCE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88" w:lineRule="atLeast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Partecipato ai CVS (Comitati Valutazione Sinistri), tenuti con cadenza mensile presso </w:t>
            </w:r>
            <w:smartTag w:uri="urn:schemas-microsoft-com:office:smarttags" w:element="metricconverter">
              <w:smartTagPr>
                <w:attr w:name="ProductID" w:val="553 a"/>
              </w:smartTagPr>
              <w:smartTag w:uri="urn:schemas-microsoft-com:office:smarttags" w:element="PersonName">
                <w:smartTagPr>
                  <w:attr w:name="ProductID" w:val="la U.O"/>
                </w:smartTagPr>
                <w:r w:rsidRPr="00394CCE">
                  <w:rPr>
                    <w:sz w:val="22"/>
                    <w:szCs w:val="22"/>
                    <w:lang w:eastAsia="ar-SA"/>
                  </w:rPr>
                  <w:t>la U.O</w:t>
                </w:r>
              </w:smartTag>
            </w:smartTag>
            <w:r w:rsidRPr="00394CCE">
              <w:rPr>
                <w:sz w:val="22"/>
                <w:szCs w:val="22"/>
                <w:lang w:eastAsia="ar-SA"/>
              </w:rPr>
              <w:t>.C. di Medicina Legale e Gestione Integrata del Rischio dell’Azienda Ospedaliero-Universitaria di Bologna</w:t>
            </w:r>
            <w:r>
              <w:rPr>
                <w:sz w:val="22"/>
                <w:szCs w:val="22"/>
                <w:lang w:eastAsia="ar-SA"/>
              </w:rPr>
              <w:t xml:space="preserve">, Policlinico S.Orsola-Malpighi, relativamente alle </w:t>
            </w:r>
            <w:r w:rsidRPr="00394CCE">
              <w:rPr>
                <w:sz w:val="22"/>
                <w:szCs w:val="22"/>
                <w:lang w:eastAsia="ar-SA"/>
              </w:rPr>
              <w:t>relazioni medico-legali aziendali/perizie in tema di valutazione del danno alla persona e di responsabilità professionale sanitaria</w:t>
            </w:r>
            <w:r>
              <w:rPr>
                <w:sz w:val="22"/>
                <w:szCs w:val="22"/>
                <w:lang w:eastAsia="ar-SA"/>
              </w:rPr>
              <w:t xml:space="preserve"> per le quali ha collaborato.</w:t>
            </w:r>
          </w:p>
          <w:p w:rsidR="00D64262" w:rsidRPr="00394CCE" w:rsidRDefault="00D64262" w:rsidP="00394CCE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88" w:lineRule="atLeast"/>
              <w:jc w:val="both"/>
              <w:rPr>
                <w:sz w:val="22"/>
                <w:szCs w:val="22"/>
                <w:lang w:eastAsia="ar-SA"/>
              </w:rPr>
            </w:pPr>
            <w:r w:rsidRPr="00394CCE">
              <w:rPr>
                <w:sz w:val="22"/>
                <w:szCs w:val="22"/>
                <w:lang w:eastAsia="ar-SA"/>
              </w:rPr>
              <w:t>Fornito supporto ai Consulenti tecnici nominati dalla Procura della Repubblica di Bologna nell’effettuazione di accertamenti autoptici ed esami esterni e nella conseguente stesura della consulenza tecnica.</w:t>
            </w:r>
          </w:p>
          <w:p w:rsidR="00D64262" w:rsidRPr="00394CCE" w:rsidRDefault="00D64262" w:rsidP="00394CCE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88" w:lineRule="atLeast"/>
              <w:jc w:val="both"/>
              <w:rPr>
                <w:sz w:val="22"/>
                <w:szCs w:val="22"/>
                <w:lang w:eastAsia="ar-SA"/>
              </w:rPr>
            </w:pPr>
            <w:r w:rsidRPr="00394CCE">
              <w:rPr>
                <w:sz w:val="22"/>
                <w:szCs w:val="22"/>
                <w:lang w:eastAsia="ar-SA"/>
              </w:rPr>
              <w:t>Partecipato alle Commissioni Medico-Legali per l’accertamento dell’invalidità civile presso l’A.U.S.L di Bologna- U.O. Medicina Legale Centro.</w:t>
            </w:r>
          </w:p>
          <w:p w:rsidR="00D64262" w:rsidRPr="00394CCE" w:rsidRDefault="00D64262" w:rsidP="00394CCE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88" w:lineRule="atLeast"/>
              <w:jc w:val="both"/>
              <w:rPr>
                <w:sz w:val="22"/>
                <w:szCs w:val="22"/>
                <w:lang w:eastAsia="ar-SA"/>
              </w:rPr>
            </w:pPr>
            <w:r w:rsidRPr="00394CCE">
              <w:rPr>
                <w:sz w:val="22"/>
                <w:szCs w:val="22"/>
                <w:lang w:eastAsia="ar-SA"/>
              </w:rPr>
              <w:t>Partecipato alle Commissioni Medico-Legali per l’accertamento dell’invalidità civile e pensionabile presso l’INPS di Bologna.</w:t>
            </w:r>
          </w:p>
          <w:p w:rsidR="00D64262" w:rsidRPr="00394CCE" w:rsidRDefault="00D64262" w:rsidP="00394CCE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88" w:lineRule="atLeast"/>
              <w:jc w:val="both"/>
              <w:rPr>
                <w:sz w:val="22"/>
                <w:szCs w:val="22"/>
                <w:lang w:eastAsia="ar-SA"/>
              </w:rPr>
            </w:pPr>
            <w:r w:rsidRPr="00394CCE">
              <w:rPr>
                <w:sz w:val="22"/>
                <w:szCs w:val="22"/>
                <w:lang w:eastAsia="ar-SA"/>
              </w:rPr>
              <w:t>Partecipato alle visite medico-legali in tema di infortuni sul lavoro presso l’INAIL di Bologna.</w:t>
            </w:r>
          </w:p>
          <w:p w:rsidR="00D64262" w:rsidRPr="00394CCE" w:rsidRDefault="00D64262" w:rsidP="00394CCE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88" w:lineRule="atLeast"/>
              <w:jc w:val="both"/>
              <w:rPr>
                <w:sz w:val="22"/>
                <w:szCs w:val="22"/>
                <w:lang w:eastAsia="ar-SA"/>
              </w:rPr>
            </w:pPr>
            <w:r w:rsidRPr="00394CCE">
              <w:rPr>
                <w:sz w:val="22"/>
                <w:szCs w:val="22"/>
                <w:lang w:eastAsia="ar-SA"/>
              </w:rPr>
              <w:t xml:space="preserve">Frequentato presso </w:t>
            </w:r>
            <w:smartTag w:uri="urn:schemas-microsoft-com:office:smarttags" w:element="metricconverter">
              <w:smartTagPr>
                <w:attr w:name="ProductID" w:val="553 a"/>
              </w:smartTagPr>
              <w:smartTag w:uri="urn:schemas-microsoft-com:office:smarttags" w:element="PersonName">
                <w:smartTagPr>
                  <w:attr w:name="ProductID" w:val="la U.O."/>
                </w:smartTagPr>
                <w:r w:rsidRPr="00394CCE">
                  <w:rPr>
                    <w:sz w:val="22"/>
                    <w:szCs w:val="22"/>
                    <w:lang w:eastAsia="ar-SA"/>
                  </w:rPr>
                  <w:t>la U.O.</w:t>
                </w:r>
              </w:smartTag>
            </w:smartTag>
            <w:r w:rsidRPr="00394CCE">
              <w:rPr>
                <w:sz w:val="22"/>
                <w:szCs w:val="22"/>
                <w:lang w:eastAsia="ar-SA"/>
              </w:rPr>
              <w:t xml:space="preserve"> di Ortopedia-Laus dell’Azienda Ospedaliero-Universitaria di Bologna, Policlinico S.Orsola-Malpighi (supporto al personale dipendente nello svolgimento dell’attività ambulatoriale e di assistenza ospedaliera).</w:t>
            </w:r>
          </w:p>
          <w:p w:rsidR="00D64262" w:rsidRPr="00394CCE" w:rsidRDefault="00D64262" w:rsidP="00394CCE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288" w:lineRule="atLeast"/>
              <w:jc w:val="both"/>
              <w:rPr>
                <w:sz w:val="22"/>
                <w:szCs w:val="22"/>
                <w:lang w:eastAsia="ar-SA"/>
              </w:rPr>
            </w:pPr>
            <w:r w:rsidRPr="00394CCE">
              <w:rPr>
                <w:sz w:val="22"/>
                <w:szCs w:val="22"/>
                <w:lang w:eastAsia="ar-SA"/>
              </w:rPr>
              <w:t xml:space="preserve">Frequentato presso </w:t>
            </w:r>
            <w:smartTag w:uri="urn:schemas-microsoft-com:office:smarttags" w:element="metricconverter">
              <w:smartTagPr>
                <w:attr w:name="ProductID" w:val="553 a"/>
              </w:smartTagPr>
              <w:smartTag w:uri="urn:schemas-microsoft-com:office:smarttags" w:element="PersonName">
                <w:smartTagPr>
                  <w:attr w:name="ProductID" w:val="la U.O."/>
                </w:smartTagPr>
                <w:r w:rsidRPr="00394CCE">
                  <w:rPr>
                    <w:sz w:val="22"/>
                    <w:szCs w:val="22"/>
                    <w:lang w:eastAsia="ar-SA"/>
                  </w:rPr>
                  <w:t>la U.O.</w:t>
                </w:r>
              </w:smartTag>
            </w:smartTag>
            <w:r w:rsidRPr="00394CCE">
              <w:rPr>
                <w:sz w:val="22"/>
                <w:szCs w:val="22"/>
                <w:lang w:eastAsia="ar-SA"/>
              </w:rPr>
              <w:t xml:space="preserve"> di Anatomia ed Istologia Patologica- Grigioni dell’Azienda Ospedaliero-Universitaria di Bologna, Policlinico S.Orsola-Malpighi (supporto al personale dipendente nello svolgimento di attività settoria a finalità di riscontro diagnostico e di allestimento e lettura di preparati istologici).</w:t>
            </w:r>
          </w:p>
          <w:p w:rsidR="00D64262" w:rsidRPr="00C14DEC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F9591E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Dal 2011 ad oggi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partecipa alla stesura delle relazioni medico-legali, audit presso </w:t>
            </w:r>
            <w:smartTag w:uri="urn:schemas-microsoft-com:office:smarttags" w:element="metricconverter">
              <w:smartTagPr>
                <w:attr w:name="ProductID" w:val="553 a"/>
              </w:smartTagPr>
              <w:smartTag w:uri="urn:schemas-microsoft-com:office:smarttags" w:element="PersonName">
                <w:smartTagPr>
                  <w:attr w:name="ProductID" w:val="la U.O"/>
                </w:smartTagPr>
                <w:r>
                  <w:rPr>
                    <w:rFonts w:ascii="Times New Roman" w:hAnsi="Times New Roman"/>
                    <w:sz w:val="22"/>
                    <w:szCs w:val="22"/>
                  </w:rPr>
                  <w:t>la U.O</w:t>
                </w:r>
              </w:smartTag>
            </w:smartTag>
            <w:r>
              <w:rPr>
                <w:rFonts w:ascii="Times New Roman" w:hAnsi="Times New Roman"/>
                <w:sz w:val="22"/>
                <w:szCs w:val="22"/>
              </w:rPr>
              <w:t xml:space="preserve">.C. </w:t>
            </w:r>
            <w:r w:rsidRPr="00F9591E">
              <w:rPr>
                <w:rFonts w:ascii="Times New Roman" w:hAnsi="Times New Roman"/>
                <w:sz w:val="22"/>
                <w:szCs w:val="22"/>
              </w:rPr>
              <w:t>Med</w:t>
            </w:r>
            <w:r>
              <w:rPr>
                <w:rFonts w:ascii="Times New Roman" w:hAnsi="Times New Roman"/>
                <w:sz w:val="22"/>
                <w:szCs w:val="22"/>
              </w:rPr>
              <w:t>icina Legale e Gestione Integrata del Rischio Clinico, Direttore Responsabile Dott.ssa Alessandra</w:t>
            </w:r>
            <w:r w:rsidRPr="00F9591E">
              <w:rPr>
                <w:rFonts w:ascii="Times New Roman" w:hAnsi="Times New Roman"/>
                <w:sz w:val="22"/>
                <w:szCs w:val="22"/>
              </w:rPr>
              <w:t xml:space="preserve"> De Palma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64262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D64262" w:rsidRPr="0003437B" w:rsidRDefault="00D64262" w:rsidP="0003437B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Dal 2014 al 2015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frequenta il </w:t>
            </w:r>
            <w:r w:rsidRPr="0003437B">
              <w:rPr>
                <w:rFonts w:ascii="Times New Roman" w:hAnsi="Times New Roman"/>
                <w:sz w:val="22"/>
                <w:szCs w:val="22"/>
              </w:rPr>
              <w:t xml:space="preserve">ciclo di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seminari patrocinati dalla Società Medica Chirurgica di Bologna </w:t>
            </w:r>
            <w:r w:rsidRPr="00300689">
              <w:rPr>
                <w:rFonts w:ascii="Times New Roman" w:hAnsi="Times New Roman"/>
                <w:i/>
                <w:sz w:val="22"/>
                <w:szCs w:val="22"/>
              </w:rPr>
              <w:t>Scientia et Humanitas</w:t>
            </w:r>
            <w:r w:rsidRPr="0003437B">
              <w:rPr>
                <w:rFonts w:ascii="Times New Roman" w:hAnsi="Times New Roman"/>
                <w:sz w:val="22"/>
                <w:szCs w:val="22"/>
              </w:rPr>
              <w:t>, sul t</w:t>
            </w:r>
            <w:r>
              <w:rPr>
                <w:rFonts w:ascii="Times New Roman" w:hAnsi="Times New Roman"/>
                <w:sz w:val="22"/>
                <w:szCs w:val="22"/>
              </w:rPr>
              <w:t>ema “Danni d’organo da farmaci”,</w:t>
            </w:r>
          </w:p>
          <w:p w:rsidR="00D64262" w:rsidRPr="0003437B" w:rsidRDefault="00D64262" w:rsidP="0003437B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presso il Policlinico Sant'Orsola Malpighi di Bologna.</w:t>
            </w:r>
          </w:p>
          <w:p w:rsidR="00D64262" w:rsidRDefault="00D64262" w:rsidP="0003437B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D64262" w:rsidRPr="00C14DEC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Dal 2009 al </w:t>
            </w:r>
            <w:smartTag w:uri="urn:schemas-microsoft-com:office:smarttags" w:element="metricconverter">
              <w:smartTagPr>
                <w:attr w:name="ProductID" w:val="553 a"/>
              </w:smartTagPr>
              <w:r>
                <w:rPr>
                  <w:rFonts w:ascii="Times New Roman" w:hAnsi="Times New Roman"/>
                  <w:sz w:val="22"/>
                  <w:szCs w:val="22"/>
                  <w:u w:val="single"/>
                </w:rPr>
                <w:t>2015</w:t>
              </w:r>
              <w:r w:rsidRPr="00C14DEC">
                <w:rPr>
                  <w:rFonts w:ascii="Times New Roman" w:hAnsi="Times New Roman"/>
                  <w:sz w:val="22"/>
                  <w:szCs w:val="22"/>
                </w:rPr>
                <w:t xml:space="preserve"> ha</w:t>
              </w:r>
            </w:smartTag>
            <w:r w:rsidRPr="00C14DEC">
              <w:rPr>
                <w:rFonts w:ascii="Times New Roman" w:hAnsi="Times New Roman"/>
                <w:sz w:val="22"/>
                <w:szCs w:val="22"/>
              </w:rPr>
              <w:t xml:space="preserve"> ricevuto gli studenti della facoltà di Medicina e Chirurgia dell’Università degli Studi di Bologna per coadiuvarli nella preparazione delle tesi di laurea e dell’esame di medicina legale.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2829C8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2829C8">
              <w:rPr>
                <w:rFonts w:ascii="Times New Roman" w:hAnsi="Times New Roman"/>
                <w:sz w:val="22"/>
                <w:szCs w:val="22"/>
                <w:u w:val="single"/>
              </w:rPr>
              <w:t>Dal 10/08/2009 al 10/12/2009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Incarico professionale per prestazione d’opera, contratto di collaborazione coordinata continuativa svoltasi presso il Centro Interdipartimentale di Ricerca sulla Vittimologia e sulla Sicurezza – C.I.R.Vi.S. – Alma Mater Studiorum Università di Bologna, Direttore Prof. A. Balloni per EC – Project: “Gender-based Violence, Stalking and fear of Crime”</w:t>
            </w:r>
          </w:p>
          <w:p w:rsidR="00D64262" w:rsidRPr="00C14DEC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29C8">
              <w:rPr>
                <w:rFonts w:ascii="Times New Roman" w:hAnsi="Times New Roman"/>
                <w:sz w:val="22"/>
                <w:szCs w:val="22"/>
                <w:u w:val="single"/>
              </w:rPr>
              <w:t>Dal 2009 ad oggi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 xml:space="preserve"> assiste i docenti nel corso degli esami universitari degli studenti delle Facoltà di Medicina e Chirurgia e  Giurisprudenza degli Studi di Bologna.</w:t>
            </w:r>
          </w:p>
          <w:p w:rsidR="00D64262" w:rsidRPr="00C14DEC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2829C8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Dal 10/01/2009</w:t>
            </w:r>
            <w:r w:rsidRPr="002829C8">
              <w:rPr>
                <w:rFonts w:ascii="Times New Roman" w:hAnsi="Times New Roman"/>
                <w:sz w:val="22"/>
                <w:szCs w:val="22"/>
                <w:u w:val="single"/>
              </w:rPr>
              <w:t xml:space="preserve"> al 15/05/2009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Frequenza a titolo di laureato frequentatore nella sezione di Medicina Legale del Dipartimento di Medicina e Sanità Pubblica di Bologna</w:t>
            </w:r>
          </w:p>
          <w:p w:rsidR="00D64262" w:rsidRPr="002829C8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2829C8">
              <w:rPr>
                <w:rFonts w:ascii="Times New Roman" w:hAnsi="Times New Roman"/>
                <w:sz w:val="22"/>
                <w:szCs w:val="22"/>
                <w:u w:val="single"/>
              </w:rPr>
              <w:t>Dal 01/01/2009 al 31/01/2009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Frequenza nel reparto di Urologia Martorana Ospedale S.Orsola (Bologna)</w:t>
            </w:r>
          </w:p>
          <w:p w:rsidR="00D64262" w:rsidRPr="002829C8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2829C8">
              <w:rPr>
                <w:rFonts w:ascii="Times New Roman" w:hAnsi="Times New Roman"/>
                <w:sz w:val="22"/>
                <w:szCs w:val="22"/>
                <w:u w:val="single"/>
              </w:rPr>
              <w:t>Dal 01/12/2008 al 31/12/2008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Frequenza nel reparto di Geriatria Bertoncelli Ospedale S.Orsola (Bologna)</w:t>
            </w:r>
          </w:p>
          <w:p w:rsidR="00D64262" w:rsidRPr="002829C8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2829C8">
              <w:rPr>
                <w:rFonts w:ascii="Times New Roman" w:hAnsi="Times New Roman"/>
                <w:sz w:val="22"/>
                <w:szCs w:val="22"/>
                <w:u w:val="single"/>
              </w:rPr>
              <w:t>Dal 01/11/2008 al 30/11/2008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Frequenza nell’ambulatorio del medico di base Dottor. Baldelli (Bologna)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14DEC">
              <w:rPr>
                <w:rFonts w:ascii="Times New Roman" w:hAnsi="Times New Roman"/>
                <w:b/>
                <w:sz w:val="22"/>
                <w:szCs w:val="22"/>
              </w:rPr>
              <w:t>Svolge periodicamente aggiornamento professionale ed ha partecipato ai seguenti corsi e congressi: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“Le Aziende sperimentatrici e il NRV”</w:t>
            </w: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Bologna, 10.04.2015</w:t>
            </w: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“Storie di fertilità”</w:t>
            </w: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Bologna, 28.03.2015</w:t>
            </w: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“Slow Medicine a Padova: fare di più non significa fare meglio”</w:t>
            </w: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Padova, 12.02.2015</w:t>
            </w: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Pr="00A31A9E" w:rsidRDefault="00D64262" w:rsidP="00E66B19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1A9E">
              <w:rPr>
                <w:rFonts w:ascii="Times New Roman" w:hAnsi="Times New Roman"/>
                <w:sz w:val="22"/>
                <w:szCs w:val="22"/>
                <w:u w:val="single"/>
              </w:rPr>
              <w:t xml:space="preserve">Dal 14 al 19 luglio </w:t>
            </w:r>
            <w:smartTag w:uri="urn:schemas-microsoft-com:office:smarttags" w:element="metricconverter">
              <w:smartTagPr>
                <w:attr w:name="ProductID" w:val="553 a"/>
              </w:smartTagPr>
              <w:r w:rsidRPr="00A31A9E">
                <w:rPr>
                  <w:rFonts w:ascii="Times New Roman" w:hAnsi="Times New Roman"/>
                  <w:sz w:val="22"/>
                  <w:szCs w:val="22"/>
                  <w:u w:val="single"/>
                </w:rPr>
                <w:t>2014</w:t>
              </w:r>
              <w:r>
                <w:rPr>
                  <w:rFonts w:ascii="Times New Roman" w:hAnsi="Times New Roman"/>
                  <w:sz w:val="22"/>
                  <w:szCs w:val="22"/>
                </w:rPr>
                <w:t xml:space="preserve"> ha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 xml:space="preserve"> partecipato al III Workshop di osteologia e Antropologia – International Summer School a Potestura (AL), Responsabile del corso prof.ssa Cristina Cattaneo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“La fecondazione eterologa in italia dopo la sentenza 162 della Corte Costituzionale”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Bologna, 30.06.2014</w:t>
            </w: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“VII Congresso del Comitato Etico Carlo Romano: Etica, deontologia e responsabilità nelle attività chirurgiche”</w:t>
            </w: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Napoli, 12.06.2014</w:t>
            </w: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“Conferenza della Scuola di Medicina e Chirurgia in collaborazione con Azienda ospedaliero-Universitaria di Bologna, Policlinico S.Orsola-Malpighi: presente e futuro della responsabilità sanitaria penale”</w:t>
            </w: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Bologna, 06.06.2014</w:t>
            </w: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A31A9E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L’amministratore di sostegno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nella cura della persona</w:t>
            </w:r>
            <w:r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Bologna, 28.02.2014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2B616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Grandi insufficienze d’organo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“End Stage”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Il confine incerto tra Cure Intensive e Cure Palliative</w:t>
            </w:r>
            <w:r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:rsidR="00D64262" w:rsidRDefault="00D64262" w:rsidP="002B616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Bologna, 7.12.2013</w:t>
            </w:r>
          </w:p>
          <w:p w:rsidR="00D64262" w:rsidRDefault="00D64262" w:rsidP="002B616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2B616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“VIII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 xml:space="preserve"> Convegno Nazionale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Gruppo Italiano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Patologia Forense</w:t>
            </w:r>
            <w:r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:rsidR="00D64262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Perugia, 8.11.2013</w:t>
            </w:r>
          </w:p>
          <w:p w:rsidR="00D64262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Partecipazione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presentazione di un lavoro di ricerca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D64262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XII Congresso Nazionale COMLAS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eminario Nazionale S.I.S.M.L.A.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Medicina Legale, nuovi aspetti della responsabilità professionale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e del Rischio Clinico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Medicina Legale e Medicina di Genere: multidisciplinarietà a confronto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nel III millennio</w:t>
            </w:r>
            <w:r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:rsidR="00D64262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</w:t>
            </w:r>
            <w:r w:rsidRPr="009A312F">
              <w:rPr>
                <w:rFonts w:ascii="Times New Roman" w:hAnsi="Times New Roman"/>
                <w:sz w:val="22"/>
                <w:szCs w:val="22"/>
              </w:rPr>
              <w:t>LE DIFFERENZA DI GENERE NELLA MEDICINA PREVIDENZIALE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” </w:t>
            </w:r>
            <w:r w:rsidRPr="009A312F">
              <w:rPr>
                <w:rFonts w:ascii="Times New Roman" w:hAnsi="Times New Roman"/>
                <w:sz w:val="22"/>
                <w:szCs w:val="22"/>
              </w:rPr>
              <w:t>C. Ventrucci, E. D’Antone</w:t>
            </w:r>
          </w:p>
          <w:p w:rsidR="00D64262" w:rsidRPr="00C14DEC" w:rsidRDefault="00D64262" w:rsidP="002B6166">
            <w:pPr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Bologna, 24-26.10.2013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2B616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SICUREZZA STRADALE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E CONSUMO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DI SOSTANZE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(art. 186-</w:t>
            </w:r>
            <w:smartTag w:uri="urn:schemas-microsoft-com:office:smarttags" w:element="metricconverter">
              <w:smartTagPr>
                <w:attr w:name="ProductID" w:val="553 a"/>
              </w:smartTagPr>
              <w:r w:rsidRPr="003455B2">
                <w:rPr>
                  <w:rFonts w:ascii="Times New Roman" w:hAnsi="Times New Roman"/>
                  <w:sz w:val="22"/>
                  <w:szCs w:val="22"/>
                </w:rPr>
                <w:t>187 C</w:t>
              </w:r>
            </w:smartTag>
            <w:r w:rsidRPr="003455B2">
              <w:rPr>
                <w:rFonts w:ascii="Times New Roman" w:hAnsi="Times New Roman"/>
                <w:sz w:val="22"/>
                <w:szCs w:val="22"/>
              </w:rPr>
              <w:t>.d.S.)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55B2">
              <w:rPr>
                <w:rFonts w:ascii="Times New Roman" w:hAnsi="Times New Roman"/>
                <w:sz w:val="22"/>
                <w:szCs w:val="22"/>
              </w:rPr>
              <w:t>3a Edizione: Lo stato dell’arte</w:t>
            </w:r>
            <w:r>
              <w:rPr>
                <w:rFonts w:ascii="Times New Roman" w:hAnsi="Times New Roman"/>
                <w:sz w:val="22"/>
                <w:szCs w:val="22"/>
              </w:rPr>
              <w:t>”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Bologna, 10.10.2013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 e superamento del corso: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“BLSD – Basic Life Support Defibrillation (Rianimazione cardiopolmonare di base con uso di defibrillatori semiautomatici esterni DAE)”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Bologna, 12.06.2013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“La medicina legale alla prova delle lesioni obiettivabili: legge 27/2012”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Dipartimento di Scienze Giuridiche, Verona, 06.06.2013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Partecipazione: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“L’Invalidità Civile dal Bambino all’Anziano Contributi Clinici e Riflessi Medico-Legali”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Congresso Nazionale medico-legale INPS, Bologna, 17-18.04.2013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2B6166">
            <w:pPr>
              <w:pStyle w:val="CVNormal"/>
              <w:spacing w:line="360" w:lineRule="auto"/>
              <w:ind w:left="-1"/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>Intervento orale durante il seminario:</w:t>
            </w:r>
            <w:r w:rsidRPr="00F07F56">
              <w:t xml:space="preserve"> </w:t>
            </w:r>
          </w:p>
          <w:p w:rsidR="00D64262" w:rsidRDefault="00D64262" w:rsidP="002B6166">
            <w:pPr>
              <w:pStyle w:val="CVNormal"/>
              <w:spacing w:line="360" w:lineRule="auto"/>
              <w:ind w:left="-1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t>“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DISCUSSIONE SU TRE CASI DI </w:t>
            </w:r>
            <w:r w:rsidRPr="00F07F56">
              <w:rPr>
                <w:rFonts w:ascii="Times New Roman" w:hAnsi="Times New Roman"/>
                <w:sz w:val="22"/>
                <w:szCs w:val="22"/>
              </w:rPr>
              <w:t>TENTATO OMICIDIO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”, </w:t>
            </w:r>
            <w:r w:rsidRPr="00F07F56">
              <w:rPr>
                <w:rFonts w:ascii="Times New Roman" w:hAnsi="Times New Roman"/>
                <w:sz w:val="22"/>
                <w:szCs w:val="22"/>
              </w:rPr>
              <w:t>Matteo Tudini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Elisa D’Antone</w:t>
            </w:r>
          </w:p>
          <w:p w:rsidR="00D64262" w:rsidRPr="00F07F56" w:rsidRDefault="00D64262" w:rsidP="002B6166">
            <w:pPr>
              <w:pStyle w:val="CVNormal"/>
              <w:spacing w:line="360" w:lineRule="auto"/>
              <w:ind w:left="-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7F56">
              <w:rPr>
                <w:rFonts w:ascii="Times New Roman" w:hAnsi="Times New Roman"/>
                <w:sz w:val="22"/>
                <w:szCs w:val="22"/>
              </w:rPr>
              <w:t>Alma Mater Studiorum – Università di Bologna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12.03.2013 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Partecipazione: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“M</w:t>
            </w:r>
            <w:r w:rsidRPr="00325D36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3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: Medical Malpractice e Media”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Azienda Ospedaliero-Universitaria di Bologna, 09.11.2012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Partecipazione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presentazione di un lavoro di ricerca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“XI CONGRESSO NAZIONALE COMLAS La Medicina Legale del S.S.N. Sicurezza della collettività, del paziente e degli operatori”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829C8">
              <w:rPr>
                <w:rFonts w:ascii="Times New Roman" w:hAnsi="Times New Roman"/>
                <w:i/>
                <w:sz w:val="22"/>
                <w:szCs w:val="22"/>
              </w:rPr>
              <w:t>1° Classificato al Premio Stefano Jourdan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 xml:space="preserve"> per la comunicazione “ABUSO NEI CONFRONTI DELL’ANZIANO: CAPACITÀ DI RICONOSCIMENTO DA PARTE DEL PERSONALE INFERMIERISTICO”.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Siena</w:t>
            </w:r>
            <w:r>
              <w:rPr>
                <w:rFonts w:ascii="Times New Roman" w:hAnsi="Times New Roman"/>
                <w:sz w:val="22"/>
                <w:szCs w:val="22"/>
              </w:rPr>
              <w:t>, 4 - 6.10.2012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14DEC">
              <w:rPr>
                <w:rFonts w:ascii="Times New Roman" w:hAnsi="Times New Roman"/>
                <w:bCs/>
                <w:sz w:val="22"/>
                <w:szCs w:val="22"/>
              </w:rPr>
              <w:t>Partecipazione: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14DEC">
              <w:rPr>
                <w:rFonts w:ascii="Times New Roman" w:hAnsi="Times New Roman"/>
                <w:bCs/>
                <w:sz w:val="22"/>
                <w:szCs w:val="22"/>
              </w:rPr>
              <w:t>“L’inabilità temporanea e l’idoneità al lavoro: analisi interdisciplinare sul tema”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Bologna, INAIL 30.03.</w:t>
            </w:r>
            <w:r w:rsidRPr="00C14DEC">
              <w:rPr>
                <w:rFonts w:ascii="Times New Roman" w:hAnsi="Times New Roman"/>
                <w:bCs/>
                <w:sz w:val="22"/>
                <w:szCs w:val="22"/>
              </w:rPr>
              <w:t>2011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14DEC">
              <w:rPr>
                <w:rFonts w:ascii="Times New Roman" w:hAnsi="Times New Roman"/>
                <w:bCs/>
                <w:sz w:val="22"/>
                <w:szCs w:val="22"/>
              </w:rPr>
              <w:t>Presentazione del lavoro: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14DEC">
              <w:rPr>
                <w:rFonts w:ascii="Times New Roman" w:hAnsi="Times New Roman"/>
                <w:bCs/>
                <w:sz w:val="22"/>
                <w:szCs w:val="22"/>
              </w:rPr>
              <w:t>“PROBLEMATICHE MEDICO-LEGALI: LA RESPONSABILITA’ DEL FISIATRA NEL PROGETTO RIABILITATIVO” (Trane R., Tavone G., D’Antone E., Carosielli G., Donelli</w:t>
            </w:r>
            <w:r w:rsidRPr="00C14DEC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C14DEC">
              <w:rPr>
                <w:rFonts w:ascii="Times New Roman" w:hAnsi="Times New Roman"/>
                <w:bCs/>
                <w:sz w:val="22"/>
                <w:szCs w:val="22"/>
              </w:rPr>
              <w:t>F.M)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14DEC">
              <w:rPr>
                <w:rFonts w:ascii="Times New Roman" w:hAnsi="Times New Roman"/>
                <w:bCs/>
                <w:sz w:val="22"/>
                <w:szCs w:val="22"/>
              </w:rPr>
              <w:t>I Convegno di Traumatologia Clinica e Forense - Atti del Convegno, 8° Corso di Ortopedia, Traumatologia e Medicina Legale: INDICAZIONI TERAPEUTICHE NELLA PATOLOGIA DEGENERATIVA E TRAUMATICA DEL GINOCCHIO, Attualità chirurgiche, riabilitative e problematiche medico-legali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14DEC">
              <w:rPr>
                <w:rFonts w:ascii="Times New Roman" w:hAnsi="Times New Roman"/>
                <w:bCs/>
                <w:sz w:val="22"/>
                <w:szCs w:val="22"/>
              </w:rPr>
              <w:t>Salsomaggiore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Terme (PR), Terme di Zoja, 5-6.11.</w:t>
            </w:r>
            <w:r w:rsidRPr="00C14DEC">
              <w:rPr>
                <w:rFonts w:ascii="Times New Roman" w:hAnsi="Times New Roman"/>
                <w:bCs/>
                <w:sz w:val="22"/>
                <w:szCs w:val="22"/>
              </w:rPr>
              <w:t>2010</w:t>
            </w:r>
          </w:p>
          <w:p w:rsidR="00D64262" w:rsidRDefault="00D64262" w:rsidP="002B6166">
            <w:pPr>
              <w:pStyle w:val="BodyText2"/>
              <w:spacing w:line="360" w:lineRule="auto"/>
              <w:jc w:val="both"/>
              <w:rPr>
                <w:b w:val="0"/>
                <w:bCs/>
                <w:sz w:val="22"/>
                <w:lang w:val="it-IT"/>
              </w:rPr>
            </w:pPr>
          </w:p>
          <w:p w:rsidR="00D64262" w:rsidRPr="0053379C" w:rsidRDefault="00D64262" w:rsidP="002B6166">
            <w:pPr>
              <w:pStyle w:val="BodyText2"/>
              <w:spacing w:line="360" w:lineRule="auto"/>
              <w:jc w:val="both"/>
              <w:rPr>
                <w:b w:val="0"/>
                <w:bCs/>
                <w:sz w:val="22"/>
                <w:lang w:val="it-IT"/>
              </w:rPr>
            </w:pPr>
            <w:r w:rsidRPr="0053379C">
              <w:rPr>
                <w:b w:val="0"/>
                <w:bCs/>
                <w:sz w:val="22"/>
                <w:lang w:val="it-IT"/>
              </w:rPr>
              <w:t>Presentazione del lavoro:</w:t>
            </w:r>
          </w:p>
          <w:p w:rsidR="00D64262" w:rsidRPr="00394CCE" w:rsidRDefault="00D64262" w:rsidP="002B6166">
            <w:pPr>
              <w:pStyle w:val="BodyText2"/>
              <w:spacing w:line="360" w:lineRule="auto"/>
              <w:jc w:val="both"/>
              <w:rPr>
                <w:b w:val="0"/>
                <w:sz w:val="22"/>
                <w:lang w:val="it-IT"/>
              </w:rPr>
            </w:pPr>
            <w:r w:rsidRPr="00394CCE">
              <w:rPr>
                <w:b w:val="0"/>
                <w:bCs/>
                <w:sz w:val="22"/>
                <w:lang w:val="it-IT"/>
              </w:rPr>
              <w:t>“</w:t>
            </w:r>
            <w:r w:rsidRPr="00394CCE">
              <w:rPr>
                <w:b w:val="0"/>
                <w:sz w:val="22"/>
                <w:lang w:val="it-IT"/>
              </w:rPr>
              <w:t>DISCRETE SUBAORTIC STENOSIS AND SUDDEN UNEXPECTED CARDIAC DEATH IN ADULT AGE – a case report” (Carra E., Bettelli M., Carosielli G., D’Antone E., Silingardi E.)</w:t>
            </w:r>
          </w:p>
          <w:p w:rsidR="00D64262" w:rsidRPr="00C14DEC" w:rsidRDefault="00D64262" w:rsidP="002B6166">
            <w:pPr>
              <w:pStyle w:val="BodyText2"/>
              <w:spacing w:line="360" w:lineRule="auto"/>
              <w:jc w:val="both"/>
              <w:rPr>
                <w:b w:val="0"/>
                <w:color w:val="1B1B1B"/>
                <w:sz w:val="22"/>
                <w:lang w:val="it-IT"/>
              </w:rPr>
            </w:pPr>
            <w:r w:rsidRPr="00C14DEC">
              <w:rPr>
                <w:b w:val="0"/>
                <w:color w:val="1B1B1B"/>
                <w:sz w:val="22"/>
                <w:lang w:val="it-IT"/>
              </w:rPr>
              <w:t>VII Convegno Nazionale di Patologia Forense,</w:t>
            </w:r>
          </w:p>
          <w:p w:rsidR="00D64262" w:rsidRPr="00C14DEC" w:rsidRDefault="00D64262" w:rsidP="002B6166">
            <w:pPr>
              <w:pStyle w:val="BodyText2"/>
              <w:spacing w:line="360" w:lineRule="auto"/>
              <w:jc w:val="both"/>
              <w:rPr>
                <w:bCs/>
                <w:sz w:val="22"/>
                <w:lang w:val="it-IT"/>
              </w:rPr>
            </w:pPr>
            <w:r w:rsidRPr="00C14DEC">
              <w:rPr>
                <w:b w:val="0"/>
                <w:color w:val="1B1B1B"/>
                <w:sz w:val="22"/>
                <w:lang w:val="it-IT"/>
              </w:rPr>
              <w:t>S. Margh</w:t>
            </w:r>
            <w:r>
              <w:rPr>
                <w:b w:val="0"/>
                <w:color w:val="1B1B1B"/>
                <w:sz w:val="22"/>
                <w:lang w:val="it-IT"/>
              </w:rPr>
              <w:t>erita Ligure 21, 22 e 23.10.</w:t>
            </w:r>
            <w:r w:rsidRPr="00C14DEC">
              <w:rPr>
                <w:b w:val="0"/>
                <w:color w:val="1B1B1B"/>
                <w:sz w:val="22"/>
                <w:lang w:val="it-IT"/>
              </w:rPr>
              <w:t>2010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14DEC">
              <w:rPr>
                <w:rFonts w:ascii="Times New Roman" w:hAnsi="Times New Roman"/>
                <w:bCs/>
                <w:sz w:val="22"/>
                <w:szCs w:val="22"/>
              </w:rPr>
              <w:t>Partecipazione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“Le indagini tecnico-scientifiche e medico legali nel contraddittorio tra accusa e difesa: il valore della prova tecnica”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Modena, 28.05.2010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9C783D" w:rsidRDefault="00D64262" w:rsidP="002B6166">
            <w:pPr>
              <w:pStyle w:val="CVNormal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C783D">
              <w:rPr>
                <w:rFonts w:ascii="Times New Roman" w:hAnsi="Times New Roman"/>
                <w:sz w:val="22"/>
                <w:szCs w:val="22"/>
              </w:rPr>
              <w:t>Presentazione presso la AAFS 63rd Annual Scientific Meeting,  del Poster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relativo al lavoro di ricerca</w:t>
            </w:r>
            <w:r w:rsidRPr="009C783D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4DEC">
              <w:rPr>
                <w:rFonts w:ascii="Times New Roman" w:hAnsi="Times New Roman"/>
                <w:sz w:val="22"/>
                <w:szCs w:val="22"/>
                <w:lang w:val="en-GB"/>
              </w:rPr>
              <w:t>“DETECTION AND PREVENTION OF ELDER ABUSE: A PILOT STUDY IN ITALY”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Maria Celeste Landolfa, MD</w:t>
            </w:r>
            <w:r w:rsidRPr="00C14DEC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, Andrea Molinelli, MD, PhD</w:t>
            </w:r>
            <w:r w:rsidRPr="00C14DEC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, Alessandro Bonsignore, MD</w:t>
            </w:r>
            <w:r w:rsidRPr="00C14DEC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, Maria Caterina Manca, MD</w:t>
            </w:r>
            <w:r w:rsidRPr="00C14DEC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, Elisa D’Antone, MD</w:t>
            </w:r>
            <w:r w:rsidRPr="00C14DEC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, Susi Pelotti, MD</w:t>
            </w:r>
            <w:r w:rsidRPr="00C14DEC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 xml:space="preserve"> and Francesco De Stefano, MD</w:t>
            </w:r>
            <w:r w:rsidRPr="00C14DEC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C14DEC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1 University of Genova, Department of Forensic Medicine, Via De Toni 12, Genova, 16132, ITALY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2 Legal Medicine Service, AUSL Bologna, via Gramsci 12, Bologna, 40121, ITALY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3 University of Bologna, Department of Legal Medicine, Via Irnerio, 49, Bologna, 40126, ITALY.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C783D">
              <w:rPr>
                <w:rFonts w:ascii="Times New Roman" w:hAnsi="Times New Roman"/>
                <w:sz w:val="22"/>
                <w:szCs w:val="22"/>
              </w:rPr>
              <w:t>Chicago, Illinois</w:t>
            </w:r>
            <w:r>
              <w:rPr>
                <w:rFonts w:ascii="Times New Roman" w:hAnsi="Times New Roman"/>
                <w:sz w:val="22"/>
                <w:szCs w:val="22"/>
              </w:rPr>
              <w:t>, 21-26.02.</w:t>
            </w:r>
            <w:r w:rsidRPr="009C783D">
              <w:rPr>
                <w:rFonts w:ascii="Times New Roman" w:hAnsi="Times New Roman"/>
                <w:sz w:val="22"/>
                <w:szCs w:val="22"/>
              </w:rPr>
              <w:t>2010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262" w:rsidRPr="00C14DEC" w:rsidTr="0012326D">
        <w:trPr>
          <w:trHeight w:val="860"/>
        </w:trPr>
        <w:tc>
          <w:tcPr>
            <w:tcW w:w="2864" w:type="dxa"/>
            <w:tcBorders>
              <w:left w:val="nil"/>
            </w:tcBorders>
          </w:tcPr>
          <w:p w:rsidR="00D64262" w:rsidRPr="00F07F56" w:rsidRDefault="00D64262" w:rsidP="00F07F5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07F56">
              <w:rPr>
                <w:rFonts w:ascii="Times New Roman" w:hAnsi="Times New Roman"/>
                <w:b/>
                <w:sz w:val="22"/>
                <w:szCs w:val="22"/>
              </w:rPr>
              <w:t>Pubblicazioni:</w:t>
            </w:r>
          </w:p>
          <w:p w:rsidR="00D64262" w:rsidRPr="00C14DEC" w:rsidRDefault="00D64262" w:rsidP="002829C8">
            <w:pPr>
              <w:spacing w:line="36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D971A3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i/>
                <w:sz w:val="22"/>
                <w:szCs w:val="22"/>
                <w:lang w:val="en-GB"/>
              </w:rPr>
            </w:pPr>
            <w:r w:rsidRPr="00D971A3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“Recognition of elder abuse by Italian nurses and nursing students: evaluation by Caregiving Scenario Questionnaire”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Pelotti S, D'Antone E, Ventrucci C, Mazzotti MC, Salsi G, Dormi A, Ingravallo F.</w:t>
            </w:r>
          </w:p>
          <w:p w:rsidR="00D64262" w:rsidRPr="00C14DEC" w:rsidRDefault="00D64262" w:rsidP="002B6166">
            <w:pPr>
              <w:pStyle w:val="CVNormal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4DEC">
              <w:rPr>
                <w:rFonts w:ascii="Times New Roman" w:hAnsi="Times New Roman"/>
                <w:sz w:val="22"/>
                <w:szCs w:val="22"/>
                <w:lang w:val="en-GB"/>
              </w:rPr>
              <w:t>Department of Medical and Surgical Sciences, University of Bologna, Via Irnerio 49, 40126, Bologna, Italy, Aging Clinical and Experimental Research, 2013 Jul 18.</w:t>
            </w:r>
          </w:p>
          <w:p w:rsidR="00D64262" w:rsidRPr="00394CCE" w:rsidRDefault="00D64262" w:rsidP="002B6166">
            <w:pPr>
              <w:pStyle w:val="CVNormal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94CCE">
              <w:rPr>
                <w:rFonts w:ascii="Times New Roman" w:hAnsi="Times New Roman"/>
                <w:sz w:val="22"/>
                <w:szCs w:val="22"/>
                <w:lang w:val="en-GB"/>
              </w:rPr>
              <w:t>(DOI) 10.1007/s40520-013-0087-9</w:t>
            </w:r>
          </w:p>
          <w:p w:rsidR="00D64262" w:rsidRPr="00394CCE" w:rsidRDefault="00D64262" w:rsidP="002B6166">
            <w:pPr>
              <w:pStyle w:val="CVNormal"/>
              <w:spacing w:line="360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D64262" w:rsidRPr="00A17023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A17023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“Subaortic stenosis and sudden death”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A5004">
              <w:rPr>
                <w:rFonts w:ascii="Times New Roman" w:hAnsi="Times New Roman"/>
                <w:sz w:val="22"/>
                <w:szCs w:val="22"/>
              </w:rPr>
              <w:t>A Santunione, M Bettelli, G Carosielli, E D'</w:t>
            </w:r>
            <w:r>
              <w:rPr>
                <w:rFonts w:ascii="Times New Roman" w:hAnsi="Times New Roman"/>
                <w:sz w:val="22"/>
                <w:szCs w:val="22"/>
              </w:rPr>
              <w:t>Antone, M Lusetti, E Silingardi.</w:t>
            </w:r>
            <w:r w:rsidRPr="003A5004">
              <w:rPr>
                <w:rFonts w:ascii="Times New Roman" w:hAnsi="Times New Roman"/>
                <w:sz w:val="22"/>
                <w:szCs w:val="22"/>
              </w:rPr>
              <w:t xml:space="preserve"> ZACCHIA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(2012 ),</w:t>
            </w:r>
            <w:r w:rsidRPr="003A5004">
              <w:rPr>
                <w:rFonts w:ascii="Times New Roman" w:hAnsi="Times New Roman"/>
                <w:sz w:val="22"/>
                <w:szCs w:val="22"/>
              </w:rPr>
              <w:t xml:space="preserve"> n. volume 30 - pp. da 553 a 559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3A500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971A3">
              <w:rPr>
                <w:rFonts w:ascii="Times New Roman" w:hAnsi="Times New Roman"/>
                <w:sz w:val="22"/>
                <w:szCs w:val="22"/>
              </w:rPr>
              <w:t>ISSN: 0044-1570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A5004">
              <w:rPr>
                <w:rFonts w:ascii="Times New Roman" w:hAnsi="Times New Roman"/>
                <w:sz w:val="22"/>
                <w:szCs w:val="22"/>
              </w:rPr>
              <w:t>Società editrice Universo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</w:t>
            </w:r>
            <w:r w:rsidRPr="006D2621">
              <w:rPr>
                <w:rFonts w:ascii="Times New Roman" w:hAnsi="Times New Roman"/>
                <w:i/>
                <w:sz w:val="22"/>
                <w:szCs w:val="22"/>
              </w:rPr>
              <w:t>Electrocution: Histopathology and Scanning features</w:t>
            </w:r>
            <w:r>
              <w:rPr>
                <w:rFonts w:ascii="Times New Roman" w:hAnsi="Times New Roman"/>
                <w:sz w:val="22"/>
                <w:szCs w:val="22"/>
              </w:rPr>
              <w:t>” T.Balbi, E.D’Antone, G.Carosielli, F.Fersini, A.Govi, G.Guadagnini, F.Poli e C.Ventrucci, Edizioni Nuova Cultura – Roma, 2014.</w:t>
            </w:r>
          </w:p>
          <w:p w:rsidR="00D64262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D64262" w:rsidRPr="003A5004" w:rsidRDefault="00D64262" w:rsidP="002B6166">
            <w:pPr>
              <w:pStyle w:val="CVNormal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“</w:t>
            </w:r>
            <w:r w:rsidRPr="006D2621">
              <w:rPr>
                <w:rFonts w:ascii="Times New Roman" w:hAnsi="Times New Roman"/>
                <w:i/>
                <w:sz w:val="22"/>
                <w:szCs w:val="22"/>
              </w:rPr>
              <w:t>Marchio Elettrico. Istologia, citomorfologia e microscopia elettronica SEM</w:t>
            </w:r>
            <w:r>
              <w:rPr>
                <w:rFonts w:ascii="Times New Roman" w:hAnsi="Times New Roman"/>
                <w:sz w:val="22"/>
                <w:szCs w:val="22"/>
              </w:rPr>
              <w:t>” T.Balbi, E.D’Antone, G.Carosielli, F.Fersini, A.Govi, G.Guadagnini, F.Poli e C.Ventrucci, Edizioni Nuova Cultura – Roma, 2014.</w:t>
            </w:r>
          </w:p>
        </w:tc>
      </w:tr>
      <w:tr w:rsidR="00D64262" w:rsidRPr="00C14DEC" w:rsidTr="0012326D">
        <w:trPr>
          <w:trHeight w:val="1161"/>
        </w:trPr>
        <w:tc>
          <w:tcPr>
            <w:tcW w:w="2864" w:type="dxa"/>
            <w:tcBorders>
              <w:left w:val="nil"/>
              <w:bottom w:val="single" w:sz="4" w:space="0" w:color="BFBFBF"/>
            </w:tcBorders>
          </w:tcPr>
          <w:p w:rsidR="00D64262" w:rsidRPr="00C14DEC" w:rsidRDefault="00D64262" w:rsidP="002829C8">
            <w:pPr>
              <w:pStyle w:val="CVHeading1"/>
              <w:spacing w:before="0"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Capacità e competenze personali</w:t>
            </w:r>
          </w:p>
        </w:tc>
        <w:tc>
          <w:tcPr>
            <w:tcW w:w="0" w:type="auto"/>
            <w:gridSpan w:val="10"/>
            <w:tcBorders>
              <w:bottom w:val="single" w:sz="4" w:space="0" w:color="BFBFBF"/>
              <w:right w:val="nil"/>
            </w:tcBorders>
          </w:tcPr>
          <w:p w:rsidR="00D64262" w:rsidRPr="00C14DEC" w:rsidRDefault="00D64262" w:rsidP="002B6166">
            <w:pPr>
              <w:pStyle w:val="CVNormal-FirstLine"/>
              <w:spacing w:before="0"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262" w:rsidRPr="00C14DEC" w:rsidTr="0012326D">
        <w:trPr>
          <w:trHeight w:val="383"/>
        </w:trPr>
        <w:tc>
          <w:tcPr>
            <w:tcW w:w="2864" w:type="dxa"/>
            <w:tcBorders>
              <w:top w:val="single" w:sz="4" w:space="0" w:color="BFBFBF"/>
              <w:left w:val="nil"/>
            </w:tcBorders>
          </w:tcPr>
          <w:p w:rsidR="00D64262" w:rsidRPr="00C14DEC" w:rsidRDefault="00D64262" w:rsidP="002829C8">
            <w:pPr>
              <w:pStyle w:val="CVHeading3-FirstLine"/>
              <w:spacing w:before="0"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Madrelingua(e)</w:t>
            </w:r>
          </w:p>
        </w:tc>
        <w:tc>
          <w:tcPr>
            <w:tcW w:w="0" w:type="auto"/>
            <w:gridSpan w:val="10"/>
            <w:tcBorders>
              <w:top w:val="single" w:sz="4" w:space="0" w:color="BFBFBF"/>
              <w:right w:val="nil"/>
            </w:tcBorders>
          </w:tcPr>
          <w:p w:rsidR="00D64262" w:rsidRPr="00C14DEC" w:rsidRDefault="00D64262" w:rsidP="002B6166">
            <w:pPr>
              <w:pStyle w:val="CVMedium-FirstLine"/>
              <w:spacing w:before="0" w:line="360" w:lineRule="auto"/>
              <w:ind w:left="0" w:right="0"/>
              <w:jc w:val="both"/>
              <w:rPr>
                <w:rFonts w:ascii="Times New Roman" w:hAnsi="Times New Roman"/>
                <w:szCs w:val="22"/>
              </w:rPr>
            </w:pPr>
            <w:r w:rsidRPr="00C14DEC">
              <w:rPr>
                <w:rFonts w:ascii="Times New Roman" w:hAnsi="Times New Roman"/>
                <w:szCs w:val="22"/>
              </w:rPr>
              <w:t>Italiano</w:t>
            </w:r>
          </w:p>
        </w:tc>
      </w:tr>
      <w:tr w:rsidR="00D64262" w:rsidRPr="00C14DEC" w:rsidTr="0012326D">
        <w:trPr>
          <w:trHeight w:val="383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pStyle w:val="CVHeading3-FirstLine"/>
              <w:spacing w:before="0"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Altra(e) lingua(e)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C14DEC" w:rsidRDefault="00D64262" w:rsidP="002B6166">
            <w:pPr>
              <w:pStyle w:val="CVMedium-FirstLine"/>
              <w:spacing w:before="0" w:line="360" w:lineRule="auto"/>
              <w:ind w:left="0" w:right="0"/>
              <w:jc w:val="both"/>
              <w:rPr>
                <w:rFonts w:ascii="Times New Roman" w:hAnsi="Times New Roman"/>
                <w:szCs w:val="22"/>
              </w:rPr>
            </w:pPr>
            <w:r w:rsidRPr="00C14DEC">
              <w:rPr>
                <w:rFonts w:ascii="Times New Roman" w:hAnsi="Times New Roman"/>
                <w:szCs w:val="22"/>
              </w:rPr>
              <w:t>Inglese</w:t>
            </w:r>
          </w:p>
        </w:tc>
      </w:tr>
      <w:tr w:rsidR="00D64262" w:rsidRPr="00C14DEC" w:rsidTr="0012326D">
        <w:trPr>
          <w:trHeight w:val="383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pStyle w:val="CVHeading3-FirstLine"/>
              <w:spacing w:before="0"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Autovalutazione</w:t>
            </w:r>
          </w:p>
        </w:tc>
        <w:tc>
          <w:tcPr>
            <w:tcW w:w="0" w:type="auto"/>
            <w:gridSpan w:val="4"/>
          </w:tcPr>
          <w:p w:rsidR="00D64262" w:rsidRPr="00C14DEC" w:rsidRDefault="00D64262" w:rsidP="002B6166">
            <w:pPr>
              <w:pStyle w:val="LevelAssessment-Heading1"/>
              <w:spacing w:line="360" w:lineRule="auto"/>
              <w:ind w:left="0" w:right="0"/>
              <w:jc w:val="both"/>
              <w:rPr>
                <w:rFonts w:ascii="Times New Roman" w:hAnsi="Times New Roman"/>
                <w:szCs w:val="22"/>
              </w:rPr>
            </w:pPr>
            <w:r w:rsidRPr="00C14DEC">
              <w:rPr>
                <w:rFonts w:ascii="Times New Roman" w:hAnsi="Times New Roman"/>
                <w:szCs w:val="22"/>
              </w:rPr>
              <w:t>Comprensione</w:t>
            </w:r>
          </w:p>
        </w:tc>
        <w:tc>
          <w:tcPr>
            <w:tcW w:w="0" w:type="auto"/>
            <w:gridSpan w:val="4"/>
          </w:tcPr>
          <w:p w:rsidR="00D64262" w:rsidRPr="00C14DEC" w:rsidRDefault="00D64262" w:rsidP="002B6166">
            <w:pPr>
              <w:pStyle w:val="LevelAssessment-Heading1"/>
              <w:spacing w:line="360" w:lineRule="auto"/>
              <w:ind w:left="0" w:right="0"/>
              <w:jc w:val="both"/>
              <w:rPr>
                <w:rFonts w:ascii="Times New Roman" w:hAnsi="Times New Roman"/>
                <w:szCs w:val="22"/>
              </w:rPr>
            </w:pPr>
            <w:r w:rsidRPr="00C14DEC">
              <w:rPr>
                <w:rFonts w:ascii="Times New Roman" w:hAnsi="Times New Roman"/>
                <w:szCs w:val="22"/>
              </w:rPr>
              <w:t>Parlato</w:t>
            </w:r>
          </w:p>
        </w:tc>
        <w:tc>
          <w:tcPr>
            <w:tcW w:w="0" w:type="auto"/>
            <w:gridSpan w:val="2"/>
            <w:tcBorders>
              <w:right w:val="nil"/>
            </w:tcBorders>
          </w:tcPr>
          <w:p w:rsidR="00D64262" w:rsidRPr="00C14DEC" w:rsidRDefault="00D64262" w:rsidP="002B6166">
            <w:pPr>
              <w:pStyle w:val="LevelAssessment-Heading1"/>
              <w:spacing w:line="360" w:lineRule="auto"/>
              <w:ind w:left="0" w:right="0"/>
              <w:jc w:val="both"/>
              <w:rPr>
                <w:rFonts w:ascii="Times New Roman" w:hAnsi="Times New Roman"/>
                <w:szCs w:val="22"/>
              </w:rPr>
            </w:pPr>
            <w:r w:rsidRPr="00C14DEC">
              <w:rPr>
                <w:rFonts w:ascii="Times New Roman" w:hAnsi="Times New Roman"/>
                <w:szCs w:val="22"/>
              </w:rPr>
              <w:t>Scritto</w:t>
            </w:r>
          </w:p>
        </w:tc>
      </w:tr>
      <w:tr w:rsidR="00D64262" w:rsidRPr="00C14DEC" w:rsidTr="0012326D">
        <w:trPr>
          <w:trHeight w:val="765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pStyle w:val="CVHeadingLevel"/>
              <w:spacing w:line="360" w:lineRule="auto"/>
              <w:ind w:left="0" w:right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Livello europeo (*)</w:t>
            </w:r>
          </w:p>
        </w:tc>
        <w:tc>
          <w:tcPr>
            <w:tcW w:w="0" w:type="auto"/>
            <w:gridSpan w:val="2"/>
          </w:tcPr>
          <w:p w:rsidR="00D64262" w:rsidRPr="00C14DEC" w:rsidRDefault="00D64262" w:rsidP="002B6166">
            <w:pPr>
              <w:pStyle w:val="LevelAssessment-Heading2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Ascolto</w:t>
            </w:r>
          </w:p>
        </w:tc>
        <w:tc>
          <w:tcPr>
            <w:tcW w:w="0" w:type="auto"/>
            <w:gridSpan w:val="2"/>
          </w:tcPr>
          <w:p w:rsidR="00D64262" w:rsidRPr="00C14DEC" w:rsidRDefault="00D64262" w:rsidP="002B6166">
            <w:pPr>
              <w:pStyle w:val="LevelAssessment-Heading2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Lettura</w:t>
            </w:r>
          </w:p>
        </w:tc>
        <w:tc>
          <w:tcPr>
            <w:tcW w:w="0" w:type="auto"/>
            <w:gridSpan w:val="2"/>
          </w:tcPr>
          <w:p w:rsidR="00D64262" w:rsidRPr="00C14DEC" w:rsidRDefault="00D64262" w:rsidP="002B6166">
            <w:pPr>
              <w:pStyle w:val="LevelAssessment-Heading2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Interazione orale</w:t>
            </w:r>
          </w:p>
        </w:tc>
        <w:tc>
          <w:tcPr>
            <w:tcW w:w="0" w:type="auto"/>
            <w:gridSpan w:val="2"/>
          </w:tcPr>
          <w:p w:rsidR="00D64262" w:rsidRPr="00C14DEC" w:rsidRDefault="00D64262" w:rsidP="002B6166">
            <w:pPr>
              <w:pStyle w:val="LevelAssessment-Heading2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Produzione orale</w:t>
            </w:r>
          </w:p>
        </w:tc>
        <w:tc>
          <w:tcPr>
            <w:tcW w:w="0" w:type="auto"/>
            <w:gridSpan w:val="2"/>
            <w:tcBorders>
              <w:right w:val="nil"/>
            </w:tcBorders>
          </w:tcPr>
          <w:p w:rsidR="00D64262" w:rsidRPr="00C14DEC" w:rsidRDefault="00D64262" w:rsidP="002B6166">
            <w:pPr>
              <w:pStyle w:val="LevelAssessment-Heading2"/>
              <w:spacing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4262" w:rsidRPr="00C14DEC" w:rsidTr="0012326D">
        <w:trPr>
          <w:trHeight w:val="780"/>
        </w:trPr>
        <w:tc>
          <w:tcPr>
            <w:tcW w:w="2864" w:type="dxa"/>
            <w:tcBorders>
              <w:left w:val="nil"/>
              <w:bottom w:val="single" w:sz="4" w:space="0" w:color="BFBFBF"/>
            </w:tcBorders>
          </w:tcPr>
          <w:p w:rsidR="00D64262" w:rsidRPr="00C14DEC" w:rsidRDefault="00D64262" w:rsidP="002829C8">
            <w:pPr>
              <w:pStyle w:val="CVHeadingLanguage"/>
              <w:spacing w:line="360" w:lineRule="auto"/>
              <w:ind w:left="0" w:right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BFBFBF"/>
            </w:tcBorders>
          </w:tcPr>
          <w:p w:rsidR="00D64262" w:rsidRPr="00C14DEC" w:rsidRDefault="00D64262" w:rsidP="002B6166">
            <w:pPr>
              <w:pStyle w:val="LevelAssessment-Code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A2</w:t>
            </w:r>
          </w:p>
        </w:tc>
        <w:tc>
          <w:tcPr>
            <w:tcW w:w="0" w:type="auto"/>
            <w:tcBorders>
              <w:bottom w:val="single" w:sz="4" w:space="0" w:color="BFBFBF"/>
            </w:tcBorders>
          </w:tcPr>
          <w:p w:rsidR="00D64262" w:rsidRPr="00C14DEC" w:rsidRDefault="00D64262" w:rsidP="002B6166">
            <w:pPr>
              <w:pStyle w:val="LevelAssessment-Description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Utente base</w:t>
            </w:r>
          </w:p>
        </w:tc>
        <w:tc>
          <w:tcPr>
            <w:tcW w:w="0" w:type="auto"/>
            <w:tcBorders>
              <w:bottom w:val="single" w:sz="4" w:space="0" w:color="BFBFBF"/>
            </w:tcBorders>
          </w:tcPr>
          <w:p w:rsidR="00D64262" w:rsidRPr="00C14DEC" w:rsidRDefault="00D64262" w:rsidP="002B6166">
            <w:pPr>
              <w:pStyle w:val="LevelAssessment-Code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B2</w:t>
            </w:r>
          </w:p>
        </w:tc>
        <w:tc>
          <w:tcPr>
            <w:tcW w:w="0" w:type="auto"/>
            <w:tcBorders>
              <w:bottom w:val="single" w:sz="4" w:space="0" w:color="BFBFBF"/>
            </w:tcBorders>
          </w:tcPr>
          <w:p w:rsidR="00D64262" w:rsidRPr="00C14DEC" w:rsidRDefault="00D64262" w:rsidP="002B6166">
            <w:pPr>
              <w:pStyle w:val="LevelAssessment-Description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Utente autonomo</w:t>
            </w:r>
          </w:p>
        </w:tc>
        <w:tc>
          <w:tcPr>
            <w:tcW w:w="0" w:type="auto"/>
            <w:tcBorders>
              <w:bottom w:val="single" w:sz="4" w:space="0" w:color="BFBFBF"/>
            </w:tcBorders>
          </w:tcPr>
          <w:p w:rsidR="00D64262" w:rsidRPr="00C14DEC" w:rsidRDefault="00D64262" w:rsidP="002B6166">
            <w:pPr>
              <w:pStyle w:val="LevelAssessment-Code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A2</w:t>
            </w:r>
          </w:p>
        </w:tc>
        <w:tc>
          <w:tcPr>
            <w:tcW w:w="0" w:type="auto"/>
            <w:tcBorders>
              <w:bottom w:val="single" w:sz="4" w:space="0" w:color="BFBFBF"/>
            </w:tcBorders>
          </w:tcPr>
          <w:p w:rsidR="00D64262" w:rsidRPr="00C14DEC" w:rsidRDefault="00D64262" w:rsidP="002B6166">
            <w:pPr>
              <w:pStyle w:val="LevelAssessment-Description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Utente base</w:t>
            </w:r>
          </w:p>
        </w:tc>
        <w:tc>
          <w:tcPr>
            <w:tcW w:w="0" w:type="auto"/>
            <w:tcBorders>
              <w:bottom w:val="single" w:sz="4" w:space="0" w:color="BFBFBF"/>
            </w:tcBorders>
          </w:tcPr>
          <w:p w:rsidR="00D64262" w:rsidRPr="00C14DEC" w:rsidRDefault="00D64262" w:rsidP="002B6166">
            <w:pPr>
              <w:pStyle w:val="LevelAssessment-Code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A2</w:t>
            </w:r>
          </w:p>
        </w:tc>
        <w:tc>
          <w:tcPr>
            <w:tcW w:w="0" w:type="auto"/>
            <w:tcBorders>
              <w:bottom w:val="single" w:sz="4" w:space="0" w:color="BFBFBF"/>
            </w:tcBorders>
          </w:tcPr>
          <w:p w:rsidR="00D64262" w:rsidRPr="00C14DEC" w:rsidRDefault="00D64262" w:rsidP="002B6166">
            <w:pPr>
              <w:pStyle w:val="LevelAssessment-Description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Utente base</w:t>
            </w:r>
          </w:p>
        </w:tc>
        <w:tc>
          <w:tcPr>
            <w:tcW w:w="0" w:type="auto"/>
            <w:tcBorders>
              <w:bottom w:val="single" w:sz="4" w:space="0" w:color="BFBFBF"/>
            </w:tcBorders>
          </w:tcPr>
          <w:p w:rsidR="00D64262" w:rsidRPr="00C14DEC" w:rsidRDefault="00D64262" w:rsidP="002B6166">
            <w:pPr>
              <w:pStyle w:val="LevelAssessment-Code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A1</w:t>
            </w:r>
          </w:p>
        </w:tc>
        <w:tc>
          <w:tcPr>
            <w:tcW w:w="0" w:type="auto"/>
            <w:tcBorders>
              <w:bottom w:val="single" w:sz="4" w:space="0" w:color="BFBFBF"/>
              <w:right w:val="nil"/>
            </w:tcBorders>
          </w:tcPr>
          <w:p w:rsidR="00D64262" w:rsidRPr="00C14DEC" w:rsidRDefault="00D64262" w:rsidP="002B6166">
            <w:pPr>
              <w:pStyle w:val="LevelAssessment-Description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Utente base</w:t>
            </w:r>
          </w:p>
        </w:tc>
      </w:tr>
      <w:tr w:rsidR="00D64262" w:rsidRPr="00C14DEC" w:rsidTr="0012326D">
        <w:trPr>
          <w:trHeight w:val="383"/>
        </w:trPr>
        <w:tc>
          <w:tcPr>
            <w:tcW w:w="2864" w:type="dxa"/>
            <w:tcBorders>
              <w:top w:val="single" w:sz="4" w:space="0" w:color="BFBFBF"/>
              <w:left w:val="nil"/>
            </w:tcBorders>
          </w:tcPr>
          <w:p w:rsidR="00D64262" w:rsidRPr="00C14DEC" w:rsidRDefault="00D64262" w:rsidP="002829C8">
            <w:pPr>
              <w:pStyle w:val="CVNormal"/>
              <w:spacing w:line="360" w:lineRule="auto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10"/>
            <w:tcBorders>
              <w:top w:val="single" w:sz="4" w:space="0" w:color="BFBFBF"/>
              <w:right w:val="nil"/>
            </w:tcBorders>
          </w:tcPr>
          <w:p w:rsidR="00D64262" w:rsidRPr="00C14DEC" w:rsidRDefault="00D64262" w:rsidP="002B6166">
            <w:pPr>
              <w:pStyle w:val="LevelAssessment-Note"/>
              <w:spacing w:line="36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 xml:space="preserve">(*) </w:t>
            </w:r>
            <w:hyperlink r:id="rId7" w:history="1">
              <w:r w:rsidRPr="00C14DEC">
                <w:rPr>
                  <w:rStyle w:val="Hyperlink"/>
                  <w:rFonts w:ascii="Times New Roman" w:hAnsi="Times New Roman"/>
                  <w:sz w:val="22"/>
                  <w:szCs w:val="22"/>
                </w:rPr>
                <w:t>Quadro comune europeo di riferimento per le lingue</w:t>
              </w:r>
            </w:hyperlink>
          </w:p>
        </w:tc>
      </w:tr>
      <w:tr w:rsidR="00D64262" w:rsidRPr="00C14DEC" w:rsidTr="0012326D">
        <w:trPr>
          <w:trHeight w:val="780"/>
        </w:trPr>
        <w:tc>
          <w:tcPr>
            <w:tcW w:w="2864" w:type="dxa"/>
            <w:tcBorders>
              <w:left w:val="nil"/>
            </w:tcBorders>
          </w:tcPr>
          <w:p w:rsidR="00D64262" w:rsidRPr="00C14DEC" w:rsidRDefault="00D64262" w:rsidP="002829C8">
            <w:pPr>
              <w:pStyle w:val="CVHeading3-FirstLine"/>
              <w:spacing w:before="0" w:line="360" w:lineRule="auto"/>
              <w:ind w:left="0" w:right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14DEC">
              <w:rPr>
                <w:rFonts w:ascii="Times New Roman" w:hAnsi="Times New Roman"/>
                <w:b/>
                <w:sz w:val="22"/>
                <w:szCs w:val="22"/>
              </w:rPr>
              <w:t>Capacità e competenze informatiche</w:t>
            </w:r>
          </w:p>
        </w:tc>
        <w:tc>
          <w:tcPr>
            <w:tcW w:w="0" w:type="auto"/>
            <w:gridSpan w:val="10"/>
            <w:tcBorders>
              <w:right w:val="nil"/>
            </w:tcBorders>
          </w:tcPr>
          <w:p w:rsidR="00D64262" w:rsidRPr="00C14DEC" w:rsidRDefault="00D64262" w:rsidP="002B6166">
            <w:pPr>
              <w:pStyle w:val="CVNormal-FirstLine"/>
              <w:spacing w:before="0"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14DEC">
              <w:rPr>
                <w:rFonts w:ascii="Times New Roman" w:hAnsi="Times New Roman"/>
                <w:sz w:val="22"/>
                <w:szCs w:val="22"/>
              </w:rPr>
              <w:t>- Buona conoscenza del pacchetto Office (Word, Excel, Power Point)</w:t>
            </w:r>
          </w:p>
          <w:p w:rsidR="00D64262" w:rsidRPr="00C14DEC" w:rsidRDefault="00D64262" w:rsidP="002B6166">
            <w:pPr>
              <w:pStyle w:val="CVNormal-FirstLine"/>
              <w:spacing w:before="0" w:line="360" w:lineRule="auto"/>
              <w:ind w:left="0" w:righ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64262" w:rsidRPr="00711632" w:rsidRDefault="00D64262" w:rsidP="00711632">
      <w:pPr>
        <w:pStyle w:val="CVNormal"/>
        <w:spacing w:line="360" w:lineRule="auto"/>
        <w:ind w:left="0" w:right="0"/>
        <w:jc w:val="right"/>
        <w:rPr>
          <w:rFonts w:ascii="Times New Roman" w:hAnsi="Times New Roman"/>
          <w:sz w:val="32"/>
          <w:szCs w:val="24"/>
        </w:rPr>
      </w:pPr>
    </w:p>
    <w:sectPr w:rsidR="00D64262" w:rsidRPr="00711632" w:rsidSect="00D530A9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55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262" w:rsidRDefault="00D64262">
      <w:r>
        <w:separator/>
      </w:r>
    </w:p>
  </w:endnote>
  <w:endnote w:type="continuationSeparator" w:id="0">
    <w:p w:rsidR="00D64262" w:rsidRDefault="00D64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262" w:rsidRPr="004726F3" w:rsidRDefault="00D64262" w:rsidP="00AB1C0B">
    <w:pPr>
      <w:pStyle w:val="Footer"/>
      <w:jc w:val="center"/>
      <w:rPr>
        <w:sz w:val="16"/>
      </w:rPr>
    </w:pPr>
    <w:r w:rsidRPr="004726F3">
      <w:rPr>
        <w:sz w:val="16"/>
      </w:rPr>
      <w:t>Autorizzo il trattamento dei miei dati personali ai sensi del Decreto Legislativo 30 giugno 2003, n. 196 "Codice in materia di protezione dei dati personali" .</w:t>
    </w:r>
  </w:p>
  <w:p w:rsidR="00D64262" w:rsidRPr="001218AB" w:rsidRDefault="00D64262" w:rsidP="001218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262" w:rsidRDefault="00D64262">
      <w:r>
        <w:separator/>
      </w:r>
    </w:p>
  </w:footnote>
  <w:footnote w:type="continuationSeparator" w:id="0">
    <w:p w:rsidR="00D64262" w:rsidRDefault="00D642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6DC5"/>
    <w:multiLevelType w:val="hybridMultilevel"/>
    <w:tmpl w:val="A67AFFC0"/>
    <w:lvl w:ilvl="0" w:tplc="F41ECE6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Monotype Corsiva" w:hAnsi="Monotype Corsiva" w:cs="Times New Roman" w:hint="default"/>
        <w:b w:val="0"/>
        <w:sz w:val="24"/>
        <w:szCs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3295F3B"/>
    <w:multiLevelType w:val="hybridMultilevel"/>
    <w:tmpl w:val="5B52D39A"/>
    <w:lvl w:ilvl="0" w:tplc="F7DA2A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F54"/>
    <w:rsid w:val="00005EAC"/>
    <w:rsid w:val="00021980"/>
    <w:rsid w:val="000266B4"/>
    <w:rsid w:val="0003250E"/>
    <w:rsid w:val="0003437B"/>
    <w:rsid w:val="00055A25"/>
    <w:rsid w:val="000602B3"/>
    <w:rsid w:val="0007727D"/>
    <w:rsid w:val="000A4233"/>
    <w:rsid w:val="000C34C9"/>
    <w:rsid w:val="000C7BB6"/>
    <w:rsid w:val="001042C8"/>
    <w:rsid w:val="00104D62"/>
    <w:rsid w:val="00115376"/>
    <w:rsid w:val="001218AB"/>
    <w:rsid w:val="0012326D"/>
    <w:rsid w:val="001234A3"/>
    <w:rsid w:val="00141C45"/>
    <w:rsid w:val="00147487"/>
    <w:rsid w:val="0015474C"/>
    <w:rsid w:val="00175091"/>
    <w:rsid w:val="001770C3"/>
    <w:rsid w:val="001A43A3"/>
    <w:rsid w:val="001C1A03"/>
    <w:rsid w:val="001C7550"/>
    <w:rsid w:val="001D1501"/>
    <w:rsid w:val="00201B2B"/>
    <w:rsid w:val="00225101"/>
    <w:rsid w:val="0022624A"/>
    <w:rsid w:val="00247785"/>
    <w:rsid w:val="0025157E"/>
    <w:rsid w:val="0026510D"/>
    <w:rsid w:val="002708EE"/>
    <w:rsid w:val="00274754"/>
    <w:rsid w:val="002829C8"/>
    <w:rsid w:val="0028580F"/>
    <w:rsid w:val="002A0046"/>
    <w:rsid w:val="002A48BD"/>
    <w:rsid w:val="002B6166"/>
    <w:rsid w:val="002D45F5"/>
    <w:rsid w:val="002D679B"/>
    <w:rsid w:val="002E1587"/>
    <w:rsid w:val="002F6EF3"/>
    <w:rsid w:val="00300689"/>
    <w:rsid w:val="00325D36"/>
    <w:rsid w:val="003455B2"/>
    <w:rsid w:val="00350C4C"/>
    <w:rsid w:val="00351829"/>
    <w:rsid w:val="00363BA9"/>
    <w:rsid w:val="00367441"/>
    <w:rsid w:val="00394CCE"/>
    <w:rsid w:val="003A2EF3"/>
    <w:rsid w:val="003A5004"/>
    <w:rsid w:val="003E2AEA"/>
    <w:rsid w:val="003F47D1"/>
    <w:rsid w:val="00431981"/>
    <w:rsid w:val="00436F54"/>
    <w:rsid w:val="004419B5"/>
    <w:rsid w:val="0045619F"/>
    <w:rsid w:val="00456E0C"/>
    <w:rsid w:val="004726F3"/>
    <w:rsid w:val="0048104D"/>
    <w:rsid w:val="004858FD"/>
    <w:rsid w:val="00496208"/>
    <w:rsid w:val="004A7567"/>
    <w:rsid w:val="004C1360"/>
    <w:rsid w:val="004D4063"/>
    <w:rsid w:val="004E0AB5"/>
    <w:rsid w:val="004E746E"/>
    <w:rsid w:val="004F0DCA"/>
    <w:rsid w:val="00503789"/>
    <w:rsid w:val="0053379C"/>
    <w:rsid w:val="005435E1"/>
    <w:rsid w:val="00552DED"/>
    <w:rsid w:val="00560F32"/>
    <w:rsid w:val="005711CB"/>
    <w:rsid w:val="00571D84"/>
    <w:rsid w:val="005732F2"/>
    <w:rsid w:val="00650BDB"/>
    <w:rsid w:val="0065432D"/>
    <w:rsid w:val="006559BB"/>
    <w:rsid w:val="0066500A"/>
    <w:rsid w:val="006B3481"/>
    <w:rsid w:val="006B6528"/>
    <w:rsid w:val="006C7C6C"/>
    <w:rsid w:val="006D2621"/>
    <w:rsid w:val="006D5040"/>
    <w:rsid w:val="00711632"/>
    <w:rsid w:val="00735F26"/>
    <w:rsid w:val="007411E4"/>
    <w:rsid w:val="00745B5A"/>
    <w:rsid w:val="0078733B"/>
    <w:rsid w:val="00794C3B"/>
    <w:rsid w:val="007A0826"/>
    <w:rsid w:val="007A152F"/>
    <w:rsid w:val="007B6398"/>
    <w:rsid w:val="007D1130"/>
    <w:rsid w:val="007D7FD0"/>
    <w:rsid w:val="007F512E"/>
    <w:rsid w:val="00811930"/>
    <w:rsid w:val="008612B8"/>
    <w:rsid w:val="00866DE5"/>
    <w:rsid w:val="008922A8"/>
    <w:rsid w:val="0089384C"/>
    <w:rsid w:val="0089634E"/>
    <w:rsid w:val="008A788E"/>
    <w:rsid w:val="008C5F1B"/>
    <w:rsid w:val="008E4A87"/>
    <w:rsid w:val="009404C6"/>
    <w:rsid w:val="00953828"/>
    <w:rsid w:val="0095488B"/>
    <w:rsid w:val="009867C8"/>
    <w:rsid w:val="00993B72"/>
    <w:rsid w:val="009A312F"/>
    <w:rsid w:val="009B3D9F"/>
    <w:rsid w:val="009B782D"/>
    <w:rsid w:val="009C783D"/>
    <w:rsid w:val="00A06155"/>
    <w:rsid w:val="00A1310C"/>
    <w:rsid w:val="00A17023"/>
    <w:rsid w:val="00A22F14"/>
    <w:rsid w:val="00A2493B"/>
    <w:rsid w:val="00A31A9E"/>
    <w:rsid w:val="00A40F69"/>
    <w:rsid w:val="00A55C40"/>
    <w:rsid w:val="00A67AD4"/>
    <w:rsid w:val="00A84446"/>
    <w:rsid w:val="00AA48F0"/>
    <w:rsid w:val="00AB1C0B"/>
    <w:rsid w:val="00AC211E"/>
    <w:rsid w:val="00B26BEE"/>
    <w:rsid w:val="00B60CDF"/>
    <w:rsid w:val="00B6207A"/>
    <w:rsid w:val="00B850E5"/>
    <w:rsid w:val="00BA51D1"/>
    <w:rsid w:val="00BC0604"/>
    <w:rsid w:val="00BC413D"/>
    <w:rsid w:val="00BD261D"/>
    <w:rsid w:val="00C14DEC"/>
    <w:rsid w:val="00C22408"/>
    <w:rsid w:val="00C517C4"/>
    <w:rsid w:val="00C52C7B"/>
    <w:rsid w:val="00C63FB4"/>
    <w:rsid w:val="00C70D7E"/>
    <w:rsid w:val="00C74799"/>
    <w:rsid w:val="00CF26BE"/>
    <w:rsid w:val="00CF7F37"/>
    <w:rsid w:val="00D13BB3"/>
    <w:rsid w:val="00D50C19"/>
    <w:rsid w:val="00D50F68"/>
    <w:rsid w:val="00D530A9"/>
    <w:rsid w:val="00D544A6"/>
    <w:rsid w:val="00D64262"/>
    <w:rsid w:val="00D9024A"/>
    <w:rsid w:val="00D9516D"/>
    <w:rsid w:val="00D971A3"/>
    <w:rsid w:val="00DB69BC"/>
    <w:rsid w:val="00DC6BE5"/>
    <w:rsid w:val="00DD4870"/>
    <w:rsid w:val="00DD6A6D"/>
    <w:rsid w:val="00DF0235"/>
    <w:rsid w:val="00DF1EA6"/>
    <w:rsid w:val="00DF3BBF"/>
    <w:rsid w:val="00E075A6"/>
    <w:rsid w:val="00E22171"/>
    <w:rsid w:val="00E66B19"/>
    <w:rsid w:val="00E9491D"/>
    <w:rsid w:val="00EC2A42"/>
    <w:rsid w:val="00EC394D"/>
    <w:rsid w:val="00EE704C"/>
    <w:rsid w:val="00EE7349"/>
    <w:rsid w:val="00F07F56"/>
    <w:rsid w:val="00F10656"/>
    <w:rsid w:val="00F453D7"/>
    <w:rsid w:val="00F61D5F"/>
    <w:rsid w:val="00F62D44"/>
    <w:rsid w:val="00F7380A"/>
    <w:rsid w:val="00F74F59"/>
    <w:rsid w:val="00F85717"/>
    <w:rsid w:val="00F92EC6"/>
    <w:rsid w:val="00F94CD2"/>
    <w:rsid w:val="00F9591E"/>
    <w:rsid w:val="00FA5A3B"/>
    <w:rsid w:val="00FA7B57"/>
    <w:rsid w:val="00FC35B2"/>
    <w:rsid w:val="00FF2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2C8"/>
    <w:pPr>
      <w:suppressAutoHyphens/>
    </w:pPr>
    <w:rPr>
      <w:rFonts w:ascii="Arial Narrow" w:hAnsi="Arial Narrow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uiPriority w:val="99"/>
    <w:rsid w:val="001042C8"/>
  </w:style>
  <w:style w:type="character" w:styleId="PageNumber">
    <w:name w:val="page number"/>
    <w:basedOn w:val="WW-DefaultParagraphFont"/>
    <w:uiPriority w:val="99"/>
    <w:semiHidden/>
    <w:rsid w:val="001042C8"/>
    <w:rPr>
      <w:rFonts w:cs="Times New Roman"/>
    </w:rPr>
  </w:style>
  <w:style w:type="character" w:styleId="Hyperlink">
    <w:name w:val="Hyperlink"/>
    <w:basedOn w:val="WW-DefaultParagraphFont"/>
    <w:uiPriority w:val="99"/>
    <w:semiHidden/>
    <w:rsid w:val="001042C8"/>
    <w:rPr>
      <w:rFonts w:cs="Times New Roman"/>
      <w:color w:val="0000FF"/>
      <w:u w:val="single"/>
    </w:rPr>
  </w:style>
  <w:style w:type="character" w:customStyle="1" w:styleId="EndnoteCharacters">
    <w:name w:val="Endnote Characters"/>
    <w:uiPriority w:val="99"/>
    <w:rsid w:val="001042C8"/>
  </w:style>
  <w:style w:type="character" w:customStyle="1" w:styleId="WW-DefaultParagraphFont">
    <w:name w:val="WW-Default Paragraph Font"/>
    <w:uiPriority w:val="99"/>
    <w:rsid w:val="001042C8"/>
  </w:style>
  <w:style w:type="paragraph" w:customStyle="1" w:styleId="CVTitle">
    <w:name w:val="CV Title"/>
    <w:basedOn w:val="Normal"/>
    <w:uiPriority w:val="99"/>
    <w:rsid w:val="001042C8"/>
    <w:pPr>
      <w:ind w:left="113" w:right="113"/>
      <w:jc w:val="right"/>
    </w:pPr>
    <w:rPr>
      <w:b/>
      <w:bCs/>
      <w:spacing w:val="10"/>
      <w:sz w:val="28"/>
    </w:rPr>
  </w:style>
  <w:style w:type="paragraph" w:customStyle="1" w:styleId="CVHeading1">
    <w:name w:val="CV Heading 1"/>
    <w:basedOn w:val="Normal"/>
    <w:next w:val="Normal"/>
    <w:uiPriority w:val="99"/>
    <w:rsid w:val="001042C8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uiPriority w:val="99"/>
    <w:rsid w:val="001042C8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uiPriority w:val="99"/>
    <w:rsid w:val="001042C8"/>
    <w:pPr>
      <w:spacing w:before="74"/>
    </w:pPr>
  </w:style>
  <w:style w:type="paragraph" w:customStyle="1" w:styleId="CVHeading3">
    <w:name w:val="CV Heading 3"/>
    <w:basedOn w:val="Normal"/>
    <w:next w:val="Normal"/>
    <w:uiPriority w:val="99"/>
    <w:rsid w:val="001042C8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uiPriority w:val="99"/>
    <w:rsid w:val="001042C8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uiPriority w:val="99"/>
    <w:rsid w:val="001042C8"/>
    <w:rPr>
      <w:b/>
    </w:rPr>
  </w:style>
  <w:style w:type="paragraph" w:customStyle="1" w:styleId="LevelAssessment-Code">
    <w:name w:val="Level Assessment - Code"/>
    <w:basedOn w:val="Normal"/>
    <w:next w:val="LevelAssessment-Description"/>
    <w:uiPriority w:val="99"/>
    <w:rsid w:val="001042C8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uiPriority w:val="99"/>
    <w:rsid w:val="001042C8"/>
    <w:pPr>
      <w:textAlignment w:val="bottom"/>
    </w:pPr>
  </w:style>
  <w:style w:type="paragraph" w:customStyle="1" w:styleId="SmallGap">
    <w:name w:val="Small Gap"/>
    <w:basedOn w:val="Normal"/>
    <w:next w:val="Normal"/>
    <w:uiPriority w:val="99"/>
    <w:rsid w:val="001042C8"/>
    <w:rPr>
      <w:sz w:val="10"/>
    </w:rPr>
  </w:style>
  <w:style w:type="paragraph" w:customStyle="1" w:styleId="CVHeadingLevel">
    <w:name w:val="CV Heading Level"/>
    <w:basedOn w:val="CVHeading3"/>
    <w:next w:val="Normal"/>
    <w:uiPriority w:val="99"/>
    <w:rsid w:val="001042C8"/>
    <w:rPr>
      <w:i/>
    </w:rPr>
  </w:style>
  <w:style w:type="paragraph" w:customStyle="1" w:styleId="LevelAssessment-Heading1">
    <w:name w:val="Level Assessment - Heading 1"/>
    <w:basedOn w:val="LevelAssessment-Code"/>
    <w:uiPriority w:val="99"/>
    <w:rsid w:val="001042C8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uiPriority w:val="99"/>
    <w:rsid w:val="001042C8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uiPriority w:val="99"/>
    <w:rsid w:val="001042C8"/>
    <w:pPr>
      <w:ind w:left="113"/>
      <w:jc w:val="left"/>
    </w:pPr>
    <w:rPr>
      <w:i/>
    </w:rPr>
  </w:style>
  <w:style w:type="paragraph" w:customStyle="1" w:styleId="CVMajor">
    <w:name w:val="CV Major"/>
    <w:basedOn w:val="Normal"/>
    <w:uiPriority w:val="99"/>
    <w:rsid w:val="001042C8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uiPriority w:val="99"/>
    <w:rsid w:val="001042C8"/>
    <w:pPr>
      <w:spacing w:before="74"/>
    </w:pPr>
  </w:style>
  <w:style w:type="paragraph" w:customStyle="1" w:styleId="CVMedium">
    <w:name w:val="CV Medium"/>
    <w:basedOn w:val="CVMajor"/>
    <w:uiPriority w:val="99"/>
    <w:rsid w:val="001042C8"/>
    <w:rPr>
      <w:sz w:val="22"/>
    </w:rPr>
  </w:style>
  <w:style w:type="paragraph" w:customStyle="1" w:styleId="CVMedium-FirstLine">
    <w:name w:val="CV Medium - First Line"/>
    <w:basedOn w:val="CVMedium"/>
    <w:next w:val="CVMedium"/>
    <w:uiPriority w:val="99"/>
    <w:rsid w:val="001042C8"/>
    <w:pPr>
      <w:spacing w:before="74"/>
    </w:pPr>
  </w:style>
  <w:style w:type="paragraph" w:customStyle="1" w:styleId="CVNormal">
    <w:name w:val="CV Normal"/>
    <w:basedOn w:val="CVMedium"/>
    <w:uiPriority w:val="99"/>
    <w:rsid w:val="001042C8"/>
    <w:rPr>
      <w:b w:val="0"/>
      <w:sz w:val="20"/>
    </w:rPr>
  </w:style>
  <w:style w:type="paragraph" w:customStyle="1" w:styleId="CVSpacer">
    <w:name w:val="CV Spacer"/>
    <w:basedOn w:val="CVNormal"/>
    <w:uiPriority w:val="99"/>
    <w:rsid w:val="001042C8"/>
    <w:rPr>
      <w:sz w:val="4"/>
    </w:rPr>
  </w:style>
  <w:style w:type="paragraph" w:customStyle="1" w:styleId="CVNormal-FirstLine">
    <w:name w:val="CV Normal - First Line"/>
    <w:basedOn w:val="CVNormal"/>
    <w:next w:val="CVNormal"/>
    <w:uiPriority w:val="99"/>
    <w:rsid w:val="001042C8"/>
    <w:pPr>
      <w:spacing w:before="74"/>
    </w:pPr>
  </w:style>
  <w:style w:type="paragraph" w:customStyle="1" w:styleId="CVFooterLeft">
    <w:name w:val="CV Footer Left"/>
    <w:basedOn w:val="Normal"/>
    <w:uiPriority w:val="99"/>
    <w:rsid w:val="001042C8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uiPriority w:val="99"/>
    <w:rsid w:val="001042C8"/>
    <w:rPr>
      <w:bCs/>
      <w:sz w:val="16"/>
    </w:rPr>
  </w:style>
  <w:style w:type="paragraph" w:customStyle="1" w:styleId="GridStandard">
    <w:name w:val="Grid Standard"/>
    <w:uiPriority w:val="99"/>
    <w:rsid w:val="001042C8"/>
    <w:pPr>
      <w:widowControl w:val="0"/>
      <w:suppressAutoHyphens/>
    </w:pPr>
    <w:rPr>
      <w:rFonts w:ascii="Arial Narrow" w:hAnsi="Arial Narrow"/>
      <w:sz w:val="20"/>
      <w:szCs w:val="24"/>
    </w:rPr>
  </w:style>
  <w:style w:type="paragraph" w:customStyle="1" w:styleId="GridTitle">
    <w:name w:val="Grid Title"/>
    <w:basedOn w:val="GridStandard"/>
    <w:uiPriority w:val="99"/>
    <w:rsid w:val="001042C8"/>
    <w:pPr>
      <w:jc w:val="center"/>
    </w:pPr>
    <w:rPr>
      <w:b/>
      <w:caps/>
    </w:rPr>
  </w:style>
  <w:style w:type="paragraph" w:customStyle="1" w:styleId="GridFooter">
    <w:name w:val="Grid Footer"/>
    <w:basedOn w:val="GridStandard"/>
    <w:uiPriority w:val="99"/>
    <w:rsid w:val="001042C8"/>
    <w:rPr>
      <w:sz w:val="16"/>
    </w:rPr>
  </w:style>
  <w:style w:type="paragraph" w:customStyle="1" w:styleId="GridLevel">
    <w:name w:val="Grid Level"/>
    <w:basedOn w:val="GridStandard"/>
    <w:uiPriority w:val="99"/>
    <w:rsid w:val="001042C8"/>
    <w:pPr>
      <w:jc w:val="center"/>
    </w:pPr>
    <w:rPr>
      <w:b/>
      <w:sz w:val="4"/>
    </w:rPr>
  </w:style>
  <w:style w:type="paragraph" w:customStyle="1" w:styleId="GridCompetency1">
    <w:name w:val="Grid Competency 1"/>
    <w:basedOn w:val="GridStandard"/>
    <w:next w:val="GridCompetency2"/>
    <w:uiPriority w:val="99"/>
    <w:rsid w:val="001042C8"/>
    <w:pPr>
      <w:jc w:val="center"/>
    </w:pPr>
    <w:rPr>
      <w:caps/>
      <w:sz w:val="4"/>
    </w:rPr>
  </w:style>
  <w:style w:type="paragraph" w:customStyle="1" w:styleId="GridCompetency2">
    <w:name w:val="Grid Competency 2"/>
    <w:basedOn w:val="GridStandard"/>
    <w:next w:val="GridDescription"/>
    <w:uiPriority w:val="99"/>
    <w:rsid w:val="001042C8"/>
    <w:pPr>
      <w:jc w:val="center"/>
    </w:pPr>
    <w:rPr>
      <w:sz w:val="2"/>
    </w:rPr>
  </w:style>
  <w:style w:type="paragraph" w:customStyle="1" w:styleId="GridDescription">
    <w:name w:val="Grid Description"/>
    <w:basedOn w:val="GridStandard"/>
    <w:uiPriority w:val="99"/>
    <w:rsid w:val="001042C8"/>
    <w:rPr>
      <w:sz w:val="2"/>
    </w:rPr>
  </w:style>
  <w:style w:type="paragraph" w:styleId="Footer">
    <w:name w:val="footer"/>
    <w:basedOn w:val="Normal"/>
    <w:link w:val="FooterChar"/>
    <w:uiPriority w:val="99"/>
    <w:semiHidden/>
    <w:rsid w:val="001042C8"/>
    <w:pPr>
      <w:suppressLineNumbers/>
      <w:tabs>
        <w:tab w:val="center" w:pos="4818"/>
        <w:tab w:val="right" w:pos="9637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18AB"/>
    <w:rPr>
      <w:rFonts w:ascii="Arial Narrow" w:hAnsi="Arial Narrow" w:cs="Times New Roman"/>
      <w:lang w:eastAsia="ar-SA" w:bidi="ar-SA"/>
    </w:rPr>
  </w:style>
  <w:style w:type="paragraph" w:customStyle="1" w:styleId="TableContents">
    <w:name w:val="Table Contents"/>
    <w:basedOn w:val="Normal"/>
    <w:uiPriority w:val="99"/>
    <w:rsid w:val="001042C8"/>
    <w:pPr>
      <w:suppressLineNumbers/>
    </w:pPr>
  </w:style>
  <w:style w:type="paragraph" w:styleId="Header">
    <w:name w:val="header"/>
    <w:basedOn w:val="Normal"/>
    <w:link w:val="HeaderChar"/>
    <w:uiPriority w:val="99"/>
    <w:semiHidden/>
    <w:rsid w:val="001042C8"/>
    <w:pPr>
      <w:suppressLineNumbers/>
      <w:tabs>
        <w:tab w:val="center" w:pos="4818"/>
        <w:tab w:val="right" w:pos="9637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624A"/>
    <w:rPr>
      <w:rFonts w:ascii="Arial Narrow" w:hAnsi="Arial Narrow" w:cs="Times New Roman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4C13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624A"/>
    <w:rPr>
      <w:rFonts w:cs="Times New Roman"/>
      <w:sz w:val="2"/>
      <w:lang w:eastAsia="ar-SA" w:bidi="ar-SA"/>
    </w:rPr>
  </w:style>
  <w:style w:type="paragraph" w:styleId="NormalWeb">
    <w:name w:val="Normal (Web)"/>
    <w:basedOn w:val="Normal"/>
    <w:uiPriority w:val="99"/>
    <w:semiHidden/>
    <w:rsid w:val="008C5F1B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  <w:style w:type="paragraph" w:styleId="BodyText2">
    <w:name w:val="Body Text 2"/>
    <w:basedOn w:val="Normal"/>
    <w:link w:val="BodyText2Char"/>
    <w:uiPriority w:val="99"/>
    <w:semiHidden/>
    <w:rsid w:val="0065432D"/>
    <w:pPr>
      <w:suppressAutoHyphens w:val="0"/>
      <w:autoSpaceDE w:val="0"/>
      <w:autoSpaceDN w:val="0"/>
      <w:adjustRightInd w:val="0"/>
      <w:jc w:val="center"/>
    </w:pPr>
    <w:rPr>
      <w:rFonts w:ascii="Times New Roman" w:hAnsi="Times New Roman"/>
      <w:b/>
      <w:color w:val="231F20"/>
      <w:sz w:val="24"/>
      <w:szCs w:val="22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5432D"/>
    <w:rPr>
      <w:rFonts w:eastAsia="Times New Roman" w:cs="Times New Roman"/>
      <w:b/>
      <w:color w:val="231F20"/>
      <w:sz w:val="22"/>
      <w:szCs w:val="22"/>
      <w:lang w:val="en-US" w:eastAsia="en-US"/>
    </w:rPr>
  </w:style>
  <w:style w:type="table" w:styleId="TableGrid">
    <w:name w:val="Table Grid"/>
    <w:basedOn w:val="TableNormal"/>
    <w:uiPriority w:val="99"/>
    <w:rsid w:val="00F62D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394CC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64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64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64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64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64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/d:/ootmp5/ECV-106085.odt/%3F%3F%3Fit_IT./preview/linkToGridTable%3F%3F%3F/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7</Pages>
  <Words>1774</Words>
  <Characters>10114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/>
  <dc:creator>Zhor83</dc:creator>
  <cp:keywords/>
  <dc:description/>
  <cp:lastModifiedBy>Azienda Ospdaliero-Univesitaria Policlinico</cp:lastModifiedBy>
  <cp:revision>3</cp:revision>
  <cp:lastPrinted>2009-08-03T09:23:00Z</cp:lastPrinted>
  <dcterms:created xsi:type="dcterms:W3CDTF">2016-01-12T12:50:00Z</dcterms:created>
  <dcterms:modified xsi:type="dcterms:W3CDTF">2016-01-26T12:38:00Z</dcterms:modified>
</cp:coreProperties>
</file>